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98" w:rsidRDefault="00C12A98" w:rsidP="00C12A98">
      <w:bookmarkStart w:id="0" w:name="_GoBack"/>
      <w:bookmarkEnd w:id="0"/>
      <w:r>
        <w:rPr>
          <w:rFonts w:ascii="Arial" w:eastAsia="Arial" w:hAnsi="Arial" w:cs="Arial"/>
          <w:b/>
          <w:sz w:val="20"/>
          <w:szCs w:val="20"/>
        </w:rPr>
        <w:t>Job Description</w:t>
      </w:r>
    </w:p>
    <w:p w:rsidR="00C12A98" w:rsidRDefault="00C12A98" w:rsidP="00C12A98"/>
    <w:tbl>
      <w:tblPr>
        <w:tblW w:w="9886" w:type="dxa"/>
        <w:tblInd w:w="-105" w:type="dxa"/>
        <w:tblLayout w:type="fixed"/>
        <w:tblLook w:val="0400" w:firstRow="0" w:lastRow="0" w:firstColumn="0" w:lastColumn="0" w:noHBand="0" w:noVBand="1"/>
      </w:tblPr>
      <w:tblGrid>
        <w:gridCol w:w="1466"/>
        <w:gridCol w:w="8420"/>
      </w:tblGrid>
      <w:tr w:rsidR="00C12A98" w:rsidTr="00FD5ECF">
        <w:tc>
          <w:tcPr>
            <w:tcW w:w="1466"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C12A98" w:rsidRDefault="00C12A98" w:rsidP="00FD5ECF">
            <w:r>
              <w:rPr>
                <w:rFonts w:ascii="Arial" w:eastAsia="Arial" w:hAnsi="Arial" w:cs="Arial"/>
                <w:b/>
                <w:sz w:val="20"/>
                <w:szCs w:val="20"/>
              </w:rPr>
              <w:t>Position</w:t>
            </w:r>
          </w:p>
          <w:p w:rsidR="00C12A98" w:rsidRDefault="00C12A98" w:rsidP="00FD5ECF"/>
        </w:tc>
        <w:tc>
          <w:tcPr>
            <w:tcW w:w="8420"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C12A98" w:rsidRDefault="008871CA" w:rsidP="00B53C6E">
            <w:r>
              <w:t xml:space="preserve">Imagination Academy - </w:t>
            </w:r>
            <w:r w:rsidR="00E17E89">
              <w:t xml:space="preserve">Junior </w:t>
            </w:r>
            <w:r w:rsidR="00B53C6E">
              <w:t>Production Manager</w:t>
            </w:r>
          </w:p>
        </w:tc>
      </w:tr>
      <w:tr w:rsidR="00C12A98" w:rsidTr="00FD5ECF">
        <w:tc>
          <w:tcPr>
            <w:tcW w:w="1466"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C12A98" w:rsidRDefault="00C12A98" w:rsidP="00FD5ECF">
            <w:r>
              <w:rPr>
                <w:rFonts w:ascii="Arial" w:eastAsia="Arial" w:hAnsi="Arial" w:cs="Arial"/>
                <w:b/>
                <w:sz w:val="20"/>
                <w:szCs w:val="20"/>
              </w:rPr>
              <w:t>Reports to</w:t>
            </w:r>
          </w:p>
          <w:p w:rsidR="00C12A98" w:rsidRDefault="00C12A98" w:rsidP="00FD5ECF"/>
        </w:tc>
        <w:tc>
          <w:tcPr>
            <w:tcW w:w="8420"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C12A98" w:rsidRDefault="00B53C6E" w:rsidP="00FD5ECF">
            <w:r w:rsidRPr="00B53C6E">
              <w:t>EMEA Production Director</w:t>
            </w:r>
          </w:p>
        </w:tc>
      </w:tr>
      <w:tr w:rsidR="00C12A98" w:rsidTr="00FD5ECF">
        <w:tc>
          <w:tcPr>
            <w:tcW w:w="1466"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C12A98" w:rsidRDefault="00C12A98" w:rsidP="00FD5ECF">
            <w:r>
              <w:rPr>
                <w:rFonts w:ascii="Arial" w:eastAsia="Arial" w:hAnsi="Arial" w:cs="Arial"/>
                <w:b/>
                <w:sz w:val="20"/>
                <w:szCs w:val="20"/>
              </w:rPr>
              <w:t>Location</w:t>
            </w:r>
          </w:p>
          <w:p w:rsidR="00C12A98" w:rsidRDefault="00C12A98" w:rsidP="00FD5ECF"/>
        </w:tc>
        <w:tc>
          <w:tcPr>
            <w:tcW w:w="8420"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C12A98" w:rsidRDefault="00C12A98" w:rsidP="00FD5ECF">
            <w:r w:rsidRPr="00E17E89">
              <w:t>London</w:t>
            </w:r>
          </w:p>
        </w:tc>
      </w:tr>
      <w:tr w:rsidR="00C12A98" w:rsidTr="00FD5ECF">
        <w:tc>
          <w:tcPr>
            <w:tcW w:w="1466"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C12A98" w:rsidRDefault="00C12A98" w:rsidP="00FD5ECF">
            <w:r>
              <w:rPr>
                <w:rFonts w:ascii="Arial" w:eastAsia="Arial" w:hAnsi="Arial" w:cs="Arial"/>
                <w:b/>
                <w:sz w:val="20"/>
                <w:szCs w:val="20"/>
              </w:rPr>
              <w:t>Working with</w:t>
            </w:r>
          </w:p>
          <w:p w:rsidR="00C12A98" w:rsidRDefault="00C12A98" w:rsidP="00FD5ECF"/>
        </w:tc>
        <w:tc>
          <w:tcPr>
            <w:tcW w:w="8420" w:type="dxa"/>
            <w:tcBorders>
              <w:top w:val="single" w:sz="6" w:space="0" w:color="CCCCCC"/>
              <w:left w:val="single" w:sz="6" w:space="0" w:color="CCCCCC"/>
              <w:bottom w:val="single" w:sz="6" w:space="0" w:color="CCCCCC"/>
              <w:right w:val="single" w:sz="6" w:space="0" w:color="CCCCCC"/>
            </w:tcBorders>
            <w:tcMar>
              <w:left w:w="105" w:type="dxa"/>
              <w:right w:w="105" w:type="dxa"/>
            </w:tcMar>
          </w:tcPr>
          <w:p w:rsidR="00C12A98" w:rsidRDefault="00C12A98" w:rsidP="00FD5ECF"/>
          <w:p w:rsidR="00B53C6E" w:rsidRDefault="00E17E89" w:rsidP="00E17E89">
            <w:pPr>
              <w:rPr>
                <w:rFonts w:ascii="Arial" w:eastAsia="Arial" w:hAnsi="Arial" w:cs="Arial"/>
                <w:sz w:val="20"/>
                <w:szCs w:val="20"/>
              </w:rPr>
            </w:pPr>
            <w:r w:rsidRPr="00E17E89">
              <w:t>Two 6 month placements across various teams</w:t>
            </w:r>
            <w:r>
              <w:rPr>
                <w:rFonts w:ascii="Arial" w:eastAsia="Arial" w:hAnsi="Arial" w:cs="Arial"/>
                <w:sz w:val="20"/>
                <w:szCs w:val="20"/>
              </w:rPr>
              <w:t xml:space="preserve"> </w:t>
            </w:r>
            <w:r w:rsidR="00C12A98">
              <w:rPr>
                <w:rFonts w:ascii="Arial" w:eastAsia="Arial" w:hAnsi="Arial" w:cs="Arial"/>
                <w:sz w:val="20"/>
                <w:szCs w:val="20"/>
              </w:rPr>
              <w:t xml:space="preserve"> </w:t>
            </w:r>
            <w:r w:rsidR="00B53C6E">
              <w:rPr>
                <w:rFonts w:ascii="Arial" w:eastAsia="Arial" w:hAnsi="Arial" w:cs="Arial"/>
                <w:sz w:val="20"/>
                <w:szCs w:val="20"/>
              </w:rPr>
              <w:t>[can be more teams if relevant for production]</w:t>
            </w:r>
          </w:p>
          <w:p w:rsidR="00B53C6E" w:rsidRPr="00B53C6E" w:rsidRDefault="00B53C6E" w:rsidP="00E17E89">
            <w:pPr>
              <w:rPr>
                <w:rFonts w:ascii="Arial" w:eastAsia="Arial" w:hAnsi="Arial" w:cs="Arial"/>
                <w:sz w:val="20"/>
                <w:szCs w:val="20"/>
              </w:rPr>
            </w:pPr>
          </w:p>
        </w:tc>
      </w:tr>
    </w:tbl>
    <w:p w:rsidR="00C12A98" w:rsidRDefault="00C12A98" w:rsidP="00C12A98"/>
    <w:p w:rsidR="00C12A98" w:rsidRDefault="00C12A98" w:rsidP="00C12A98">
      <w:r>
        <w:rPr>
          <w:rFonts w:ascii="Arial" w:eastAsia="Arial" w:hAnsi="Arial" w:cs="Arial"/>
          <w:b/>
          <w:sz w:val="20"/>
          <w:szCs w:val="20"/>
        </w:rPr>
        <w:t>Imagination</w:t>
      </w:r>
    </w:p>
    <w:p w:rsidR="00C12A98" w:rsidRDefault="00C12A98" w:rsidP="00C12A98">
      <w:r>
        <w:rPr>
          <w:rFonts w:ascii="Arial" w:eastAsia="Arial" w:hAnsi="Arial" w:cs="Arial"/>
          <w:sz w:val="20"/>
          <w:szCs w:val="20"/>
        </w:rPr>
        <w:t>Established in 1978, Imagination is an independent creative agency with 19 offices and award winning results worldwide. We are a dynamic organisation, evolving in response to the changing needs of clients. Our name is our promise delivered by our people, who are drawn from every discipline to work in one common purpose. We are united by a belief in the creative power of the mind and the transformative value of experiences. We create more effective engagement that builds relationships between people and brands, products and services, towards delivering greater value for our clients. We do so by transforming business through creativity.</w:t>
      </w:r>
    </w:p>
    <w:p w:rsidR="00C12A98" w:rsidRDefault="00C12A98" w:rsidP="00C12A98"/>
    <w:p w:rsidR="00E17E89" w:rsidRPr="00E17E89" w:rsidRDefault="00E17E89" w:rsidP="00C12A98">
      <w:pPr>
        <w:rPr>
          <w:rFonts w:ascii="Arial" w:eastAsia="Arial" w:hAnsi="Arial" w:cs="Arial"/>
          <w:b/>
          <w:sz w:val="20"/>
          <w:szCs w:val="20"/>
        </w:rPr>
      </w:pPr>
      <w:r w:rsidRPr="00E17E89">
        <w:rPr>
          <w:rFonts w:ascii="Arial" w:eastAsia="Arial" w:hAnsi="Arial" w:cs="Arial"/>
          <w:b/>
          <w:sz w:val="20"/>
          <w:szCs w:val="20"/>
        </w:rPr>
        <w:t>Imagination Academy</w:t>
      </w:r>
    </w:p>
    <w:p w:rsidR="00E17E89" w:rsidRPr="00E17E89" w:rsidRDefault="00E17E89" w:rsidP="00E17E89">
      <w:pPr>
        <w:pStyle w:val="NoSpacing"/>
        <w:rPr>
          <w:rFonts w:ascii="Arial" w:eastAsia="Arial" w:hAnsi="Arial" w:cs="Arial"/>
          <w:color w:val="000000"/>
          <w:sz w:val="20"/>
          <w:lang w:val="en-US" w:eastAsia="en-US"/>
        </w:rPr>
      </w:pPr>
      <w:r w:rsidRPr="00E17E89">
        <w:rPr>
          <w:rFonts w:ascii="Arial" w:eastAsia="Arial" w:hAnsi="Arial" w:cs="Arial"/>
          <w:color w:val="000000"/>
          <w:sz w:val="20"/>
          <w:lang w:val="en-US" w:eastAsia="en-US"/>
        </w:rPr>
        <w:t>Attracting world-class talent through our graduate programmes, you will build upon your knowledge through exposure across a range of projects, undertaking two 6 month placements in different client teams which will be supplemented by targeted programmes of mentoring and innovative development.  </w:t>
      </w:r>
    </w:p>
    <w:p w:rsidR="00E17E89" w:rsidRDefault="00E17E89" w:rsidP="00C12A98"/>
    <w:p w:rsidR="00C12A98" w:rsidRDefault="00E17E89" w:rsidP="00C12A98">
      <w:r>
        <w:rPr>
          <w:rFonts w:ascii="Arial" w:eastAsia="Arial" w:hAnsi="Arial" w:cs="Arial"/>
          <w:b/>
          <w:sz w:val="20"/>
          <w:szCs w:val="20"/>
        </w:rPr>
        <w:t>Teams (you’ll be working in two</w:t>
      </w:r>
      <w:r w:rsidR="00B53C6E">
        <w:rPr>
          <w:rFonts w:ascii="Arial" w:eastAsia="Arial" w:hAnsi="Arial" w:cs="Arial"/>
          <w:b/>
          <w:sz w:val="20"/>
          <w:szCs w:val="20"/>
        </w:rPr>
        <w:t xml:space="preserve"> or more</w:t>
      </w:r>
      <w:r>
        <w:rPr>
          <w:rFonts w:ascii="Arial" w:eastAsia="Arial" w:hAnsi="Arial" w:cs="Arial"/>
          <w:b/>
          <w:sz w:val="20"/>
          <w:szCs w:val="20"/>
        </w:rPr>
        <w:t xml:space="preserve"> of the following teams)</w:t>
      </w:r>
    </w:p>
    <w:p w:rsidR="00E17E89" w:rsidRDefault="00E17E89" w:rsidP="00E17E89">
      <w:pPr>
        <w:rPr>
          <w:rFonts w:ascii="Arial" w:hAnsi="Arial" w:cs="Arial"/>
          <w:sz w:val="20"/>
        </w:rPr>
      </w:pPr>
      <w:r>
        <w:rPr>
          <w:rFonts w:ascii="Arial" w:hAnsi="Arial" w:cs="Arial"/>
          <w:sz w:val="20"/>
        </w:rPr>
        <w:t xml:space="preserve">The Automotive Team is a multi-disciplinary department delivering over 60 major projects globally each year. These include global auto shows, product launches, internal communication events, corporate identity and retail design for clients including Jaguar, Land Rover, Aston Martin and Rolls-Royce Motor Cars. </w:t>
      </w:r>
    </w:p>
    <w:p w:rsidR="00E17E89" w:rsidRDefault="00E17E89" w:rsidP="00E17E89">
      <w:pPr>
        <w:rPr>
          <w:rFonts w:ascii="Arial" w:hAnsi="Arial" w:cs="Arial"/>
          <w:sz w:val="20"/>
        </w:rPr>
      </w:pPr>
    </w:p>
    <w:p w:rsidR="00E17E89" w:rsidRDefault="00E17E89" w:rsidP="00E17E89">
      <w:pPr>
        <w:rPr>
          <w:rFonts w:ascii="Arial" w:hAnsi="Arial" w:cs="Arial"/>
          <w:sz w:val="20"/>
        </w:rPr>
      </w:pPr>
      <w:r>
        <w:rPr>
          <w:rFonts w:ascii="Arial" w:hAnsi="Arial" w:cs="Arial"/>
          <w:sz w:val="20"/>
        </w:rPr>
        <w:t xml:space="preserve">The Ford Team delivers communication across channels supporting Ford’s dialogue with diverse audiences, internally and externally. The Ford Team produce break through experiential campaigns including auto show exhibitions, product launches, media presentations and brand consultancy. </w:t>
      </w:r>
    </w:p>
    <w:p w:rsidR="00E17E89" w:rsidRDefault="00E17E89" w:rsidP="00E17E89">
      <w:pPr>
        <w:rPr>
          <w:rFonts w:ascii="Arial" w:hAnsi="Arial" w:cs="Arial"/>
          <w:sz w:val="20"/>
        </w:rPr>
      </w:pPr>
    </w:p>
    <w:p w:rsidR="00E17E89" w:rsidRDefault="00E17E89" w:rsidP="00E17E89">
      <w:pPr>
        <w:rPr>
          <w:rFonts w:ascii="Arial" w:hAnsi="Arial" w:cs="Arial"/>
          <w:sz w:val="20"/>
        </w:rPr>
      </w:pPr>
      <w:r>
        <w:rPr>
          <w:rFonts w:ascii="Arial" w:hAnsi="Arial" w:cs="Arial"/>
          <w:sz w:val="20"/>
        </w:rPr>
        <w:t xml:space="preserve">The Shell Team delivers communication consistency and operational efficiencies across channels. The team support Shell through design, creative strategy, implementation of exhibitions, events, brand experiences sponsorship activations, bespoke digital content and visual identity. </w:t>
      </w:r>
    </w:p>
    <w:p w:rsidR="00E17E89" w:rsidRDefault="00E17E89" w:rsidP="00E17E89">
      <w:pPr>
        <w:rPr>
          <w:rFonts w:ascii="Arial" w:hAnsi="Arial" w:cs="Arial"/>
          <w:sz w:val="20"/>
        </w:rPr>
      </w:pPr>
    </w:p>
    <w:p w:rsidR="00C12A98" w:rsidRDefault="00E17E89" w:rsidP="00E17E89">
      <w:r>
        <w:rPr>
          <w:rFonts w:ascii="Arial" w:hAnsi="Arial" w:cs="Arial"/>
          <w:sz w:val="20"/>
        </w:rPr>
        <w:t xml:space="preserve">The Client Team focuses on delivering work for existing clients and turning project-based relationships into long-term commitments. The team also lead and drive new business pitches. The Client Team work across communication strategies, experiential exhibitions, events, corporate and experience brand identities as well as digital content.  </w:t>
      </w:r>
    </w:p>
    <w:p w:rsidR="00E17E89" w:rsidRDefault="00E17E89" w:rsidP="00C12A98"/>
    <w:p w:rsidR="00C12A98" w:rsidRPr="00B53C6E" w:rsidRDefault="00C12A98" w:rsidP="00C12A98">
      <w:pPr>
        <w:rPr>
          <w:color w:val="FF0000"/>
        </w:rPr>
      </w:pPr>
      <w:r w:rsidRPr="00B53C6E">
        <w:rPr>
          <w:rFonts w:ascii="Arial" w:eastAsia="Arial" w:hAnsi="Arial" w:cs="Arial"/>
          <w:b/>
          <w:color w:val="FF0000"/>
          <w:sz w:val="20"/>
          <w:szCs w:val="20"/>
        </w:rPr>
        <w:t>Role:</w:t>
      </w:r>
    </w:p>
    <w:p w:rsidR="00C12A98" w:rsidRPr="00B53C6E" w:rsidRDefault="00C12A98" w:rsidP="00C12A98">
      <w:pPr>
        <w:rPr>
          <w:color w:val="FF0000"/>
        </w:rPr>
      </w:pPr>
      <w:r w:rsidRPr="00B53C6E">
        <w:rPr>
          <w:rFonts w:ascii="Arial" w:eastAsia="Arial" w:hAnsi="Arial" w:cs="Arial"/>
          <w:b/>
          <w:color w:val="FF0000"/>
          <w:sz w:val="20"/>
          <w:szCs w:val="20"/>
        </w:rPr>
        <w:t>Overview:</w:t>
      </w:r>
    </w:p>
    <w:p w:rsidR="00B53C6E" w:rsidRPr="00B53C6E" w:rsidRDefault="00B53C6E" w:rsidP="00B53C6E">
      <w:pPr>
        <w:pStyle w:val="Header"/>
        <w:ind w:right="-343"/>
        <w:rPr>
          <w:rFonts w:ascii="Arial" w:hAnsi="Arial" w:cs="Arial"/>
          <w:color w:val="FF0000"/>
          <w:sz w:val="20"/>
          <w:lang w:eastAsia="en-US"/>
        </w:rPr>
      </w:pPr>
      <w:r w:rsidRPr="00B53C6E">
        <w:rPr>
          <w:rFonts w:ascii="Arial" w:hAnsi="Arial" w:cs="Arial"/>
          <w:color w:val="FF0000"/>
          <w:sz w:val="20"/>
          <w:lang w:eastAsia="en-US"/>
        </w:rPr>
        <w:t>The main responsibility of the Junior Production Manager is to provide dedicated support to the production team for the technical and production requirements of a wide variety of live events and exhibitions. However, you will also be required to take on smaller projects on your own, from budgeting through to delivery.</w:t>
      </w:r>
    </w:p>
    <w:p w:rsidR="00C12A98" w:rsidRPr="00B53C6E" w:rsidRDefault="00C12A98" w:rsidP="00C12A98">
      <w:pPr>
        <w:rPr>
          <w:color w:val="FF0000"/>
        </w:rPr>
      </w:pPr>
      <w:r w:rsidRPr="00B53C6E">
        <w:rPr>
          <w:rFonts w:ascii="Arial" w:eastAsia="Arial" w:hAnsi="Arial" w:cs="Arial"/>
          <w:b/>
          <w:color w:val="FF0000"/>
          <w:sz w:val="20"/>
          <w:szCs w:val="20"/>
        </w:rPr>
        <w:lastRenderedPageBreak/>
        <w:t>Detailed responsibilities: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Assisting production managers in acquiring costs from suppliers and creating cost comparison studies.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Creating budgets under the direction of the Production Manager/s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Assisting in research of products and services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Co-ordination of logistics arrangements with in-house staff and freelancers.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Working with Creative Production teams to help develop solutions for live event situations.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Assisting with the scheduling of the production process.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Liaise with venues and carry out site visits as appropriate, reporting back as to suitability for required situation.</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 xml:space="preserve">Maintaining relationships with suppliers and ensuring new and innovative products and services are introduced. </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Work in conjunction with the Imagination Warehouse to manage client properties.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Under the supervision of the production manager, be responsible for transportation load lists and overseeing the packing of shipments at the Imagination warehouse, including creation of international shipping documentation and managing the loading crews.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Assist with the management of health and Safety on all projects in conjunction with the Imagination Health and Safety manager.</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Assisting with any production and creative production tasks as workload demands.</w:t>
      </w:r>
    </w:p>
    <w:p w:rsidR="00B53C6E" w:rsidRPr="00B53C6E" w:rsidRDefault="00B53C6E" w:rsidP="00B53C6E">
      <w:pPr>
        <w:pStyle w:val="Header"/>
        <w:numPr>
          <w:ilvl w:val="0"/>
          <w:numId w:val="13"/>
        </w:numPr>
        <w:tabs>
          <w:tab w:val="clear" w:pos="4320"/>
          <w:tab w:val="clear" w:pos="8640"/>
          <w:tab w:val="center" w:pos="5103"/>
          <w:tab w:val="right" w:pos="10773"/>
        </w:tabs>
        <w:ind w:right="-343"/>
        <w:rPr>
          <w:rFonts w:ascii="Arial" w:eastAsia="Arial" w:hAnsi="Arial" w:cs="Arial"/>
          <w:color w:val="FF0000"/>
          <w:sz w:val="20"/>
          <w:szCs w:val="20"/>
          <w:lang w:eastAsia="en-US"/>
        </w:rPr>
      </w:pPr>
      <w:r w:rsidRPr="00B53C6E">
        <w:rPr>
          <w:rFonts w:ascii="Arial" w:eastAsia="Arial" w:hAnsi="Arial" w:cs="Arial"/>
          <w:color w:val="FF0000"/>
          <w:sz w:val="20"/>
          <w:szCs w:val="20"/>
          <w:lang w:eastAsia="en-US"/>
        </w:rPr>
        <w:t>General office support for the Head of Production (Managing diary, filling out expense claims, organising meetings, note taking, taking messages etc…)</w:t>
      </w:r>
    </w:p>
    <w:p w:rsidR="00B53C6E" w:rsidRPr="00B53C6E" w:rsidRDefault="00B53C6E" w:rsidP="00B53C6E">
      <w:pPr>
        <w:pStyle w:val="Header"/>
        <w:ind w:right="-343"/>
        <w:rPr>
          <w:color w:val="FF0000"/>
        </w:rPr>
      </w:pPr>
    </w:p>
    <w:p w:rsidR="00C12A98" w:rsidRPr="00B53C6E" w:rsidRDefault="00E17E89" w:rsidP="00C12A98">
      <w:pPr>
        <w:rPr>
          <w:color w:val="FF0000"/>
        </w:rPr>
      </w:pPr>
      <w:r w:rsidRPr="00B53C6E">
        <w:rPr>
          <w:rFonts w:ascii="Arial" w:eastAsia="Arial" w:hAnsi="Arial" w:cs="Arial"/>
          <w:b/>
          <w:color w:val="FF0000"/>
          <w:sz w:val="20"/>
          <w:szCs w:val="20"/>
        </w:rPr>
        <w:t>Experience and skills required</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Relevant practical experience in similar industries (especially theatre / Live events)</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Basic understanding of technical staging, AV and construction processes.</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Educated to degree level/professional qualification or quality by experience</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Understanding of the budgeting process and good mathematical understanding.</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Ability to multitask projects.</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Interest in current business issues.</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Computer literate in Microsoft word and Excel.</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 xml:space="preserve">Basic knowledge of current </w:t>
      </w:r>
      <w:smartTag w:uri="urn:schemas-microsoft-com:office:smarttags" w:element="place">
        <w:smartTag w:uri="urn:schemas-microsoft-com:office:smarttags" w:element="country-region">
          <w:r w:rsidRPr="00B53C6E">
            <w:rPr>
              <w:rFonts w:ascii="Arial" w:eastAsia="Arial" w:hAnsi="Arial" w:cs="Arial"/>
              <w:color w:val="FF0000"/>
              <w:sz w:val="20"/>
              <w:szCs w:val="20"/>
            </w:rPr>
            <w:t>UK</w:t>
          </w:r>
        </w:smartTag>
      </w:smartTag>
      <w:r w:rsidRPr="00B53C6E">
        <w:rPr>
          <w:rFonts w:ascii="Arial" w:eastAsia="Arial" w:hAnsi="Arial" w:cs="Arial"/>
          <w:color w:val="FF0000"/>
          <w:sz w:val="20"/>
          <w:szCs w:val="20"/>
        </w:rPr>
        <w:t xml:space="preserve"> and European Health and Safety regulations.</w:t>
      </w:r>
    </w:p>
    <w:p w:rsidR="00B53C6E" w:rsidRPr="00B53C6E" w:rsidRDefault="00B53C6E" w:rsidP="00B53C6E">
      <w:pPr>
        <w:numPr>
          <w:ilvl w:val="0"/>
          <w:numId w:val="14"/>
        </w:numPr>
        <w:rPr>
          <w:rFonts w:ascii="Arial" w:eastAsia="Arial" w:hAnsi="Arial" w:cs="Arial"/>
          <w:color w:val="FF0000"/>
          <w:sz w:val="20"/>
          <w:szCs w:val="20"/>
        </w:rPr>
      </w:pPr>
      <w:r w:rsidRPr="00B53C6E">
        <w:rPr>
          <w:rFonts w:ascii="Arial" w:eastAsia="Arial" w:hAnsi="Arial" w:cs="Arial"/>
          <w:color w:val="FF0000"/>
          <w:sz w:val="20"/>
          <w:szCs w:val="20"/>
        </w:rPr>
        <w:t>This role will present opportunities to further training in some areas such as health and safety, first aid and CAD programmes.</w:t>
      </w:r>
    </w:p>
    <w:p w:rsidR="007D3D08" w:rsidRPr="00B53C6E" w:rsidRDefault="007D3D08" w:rsidP="007D3D08">
      <w:pPr>
        <w:ind w:left="360"/>
        <w:contextualSpacing/>
        <w:rPr>
          <w:color w:val="FF0000"/>
          <w:sz w:val="20"/>
          <w:szCs w:val="20"/>
        </w:rPr>
      </w:pPr>
    </w:p>
    <w:p w:rsidR="00B53C6E" w:rsidRPr="00B53C6E" w:rsidRDefault="00B53C6E" w:rsidP="00B53C6E">
      <w:pPr>
        <w:contextualSpacing/>
        <w:rPr>
          <w:rFonts w:ascii="Arial" w:eastAsia="Arial" w:hAnsi="Arial" w:cs="Arial"/>
          <w:b/>
          <w:color w:val="FF0000"/>
          <w:sz w:val="20"/>
          <w:szCs w:val="20"/>
        </w:rPr>
      </w:pPr>
      <w:r w:rsidRPr="00B53C6E">
        <w:rPr>
          <w:rFonts w:ascii="Arial" w:eastAsia="Arial" w:hAnsi="Arial" w:cs="Arial"/>
          <w:b/>
          <w:color w:val="FF0000"/>
          <w:sz w:val="20"/>
          <w:szCs w:val="20"/>
        </w:rPr>
        <w:t xml:space="preserve">Desirable skills </w:t>
      </w:r>
    </w:p>
    <w:p w:rsidR="00B53C6E" w:rsidRPr="00B53C6E" w:rsidRDefault="00B53C6E" w:rsidP="00B53C6E">
      <w:pPr>
        <w:numPr>
          <w:ilvl w:val="0"/>
          <w:numId w:val="15"/>
        </w:numPr>
        <w:rPr>
          <w:rFonts w:ascii="Arial" w:eastAsia="Arial" w:hAnsi="Arial" w:cs="Arial"/>
          <w:color w:val="FF0000"/>
          <w:sz w:val="20"/>
          <w:szCs w:val="20"/>
        </w:rPr>
      </w:pPr>
      <w:r w:rsidRPr="00B53C6E">
        <w:rPr>
          <w:rFonts w:ascii="Arial" w:eastAsia="Arial" w:hAnsi="Arial" w:cs="Arial"/>
          <w:color w:val="FF0000"/>
          <w:sz w:val="20"/>
          <w:szCs w:val="20"/>
        </w:rPr>
        <w:t>Vectorworks / AutoCAD literate</w:t>
      </w:r>
    </w:p>
    <w:p w:rsidR="00B53C6E" w:rsidRPr="00B53C6E" w:rsidRDefault="00B53C6E" w:rsidP="00B53C6E">
      <w:pPr>
        <w:numPr>
          <w:ilvl w:val="0"/>
          <w:numId w:val="15"/>
        </w:numPr>
        <w:rPr>
          <w:rFonts w:ascii="Arial" w:eastAsia="Arial" w:hAnsi="Arial" w:cs="Arial"/>
          <w:color w:val="FF0000"/>
          <w:sz w:val="20"/>
          <w:szCs w:val="20"/>
        </w:rPr>
      </w:pPr>
      <w:r w:rsidRPr="00B53C6E">
        <w:rPr>
          <w:rFonts w:ascii="Arial" w:eastAsia="Arial" w:hAnsi="Arial" w:cs="Arial"/>
          <w:color w:val="FF0000"/>
          <w:sz w:val="20"/>
          <w:szCs w:val="20"/>
        </w:rPr>
        <w:t>Powerpoint / Keynote literate</w:t>
      </w:r>
    </w:p>
    <w:p w:rsidR="00B53C6E" w:rsidRPr="00B53C6E" w:rsidRDefault="00B53C6E" w:rsidP="00B53C6E">
      <w:pPr>
        <w:numPr>
          <w:ilvl w:val="0"/>
          <w:numId w:val="15"/>
        </w:numPr>
        <w:rPr>
          <w:rFonts w:ascii="Arial" w:eastAsia="Arial" w:hAnsi="Arial" w:cs="Arial"/>
          <w:color w:val="FF0000"/>
          <w:sz w:val="20"/>
          <w:szCs w:val="20"/>
        </w:rPr>
      </w:pPr>
      <w:r w:rsidRPr="00B53C6E">
        <w:rPr>
          <w:rFonts w:ascii="Arial" w:eastAsia="Arial" w:hAnsi="Arial" w:cs="Arial"/>
          <w:color w:val="FF0000"/>
          <w:sz w:val="20"/>
          <w:szCs w:val="20"/>
        </w:rPr>
        <w:t>Qualification in Technical Theatre.</w:t>
      </w:r>
    </w:p>
    <w:p w:rsidR="00B53C6E" w:rsidRPr="00B53C6E" w:rsidRDefault="00B53C6E" w:rsidP="00B53C6E">
      <w:pPr>
        <w:pStyle w:val="BodyText2"/>
        <w:numPr>
          <w:ilvl w:val="0"/>
          <w:numId w:val="15"/>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2nd commonly spoken European Language</w:t>
      </w:r>
    </w:p>
    <w:p w:rsidR="00B53C6E" w:rsidRPr="00B53C6E" w:rsidRDefault="00B53C6E" w:rsidP="00B53C6E">
      <w:pPr>
        <w:pStyle w:val="BodyText2"/>
        <w:numPr>
          <w:ilvl w:val="0"/>
          <w:numId w:val="15"/>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Practical experience of budgeting.</w:t>
      </w:r>
    </w:p>
    <w:p w:rsidR="00B53C6E" w:rsidRPr="00B53C6E" w:rsidRDefault="00B53C6E" w:rsidP="00B53C6E">
      <w:pPr>
        <w:pStyle w:val="BodyText2"/>
        <w:numPr>
          <w:ilvl w:val="0"/>
          <w:numId w:val="15"/>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Practical experience of technical and staging, including contractor liaison</w:t>
      </w:r>
    </w:p>
    <w:p w:rsidR="00B53C6E" w:rsidRPr="00B53C6E" w:rsidRDefault="00B53C6E" w:rsidP="00B53C6E">
      <w:pPr>
        <w:pStyle w:val="BodyText2"/>
        <w:numPr>
          <w:ilvl w:val="0"/>
          <w:numId w:val="15"/>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 xml:space="preserve">Full </w:t>
      </w:r>
      <w:smartTag w:uri="urn:schemas-microsoft-com:office:smarttags" w:element="place">
        <w:smartTag w:uri="urn:schemas-microsoft-com:office:smarttags" w:element="country-region">
          <w:r w:rsidRPr="00B53C6E">
            <w:rPr>
              <w:rFonts w:ascii="Arial" w:eastAsia="Arial" w:hAnsi="Arial" w:cs="Arial"/>
              <w:color w:val="FF0000"/>
              <w:sz w:val="20"/>
              <w:szCs w:val="20"/>
            </w:rPr>
            <w:t>UK</w:t>
          </w:r>
        </w:smartTag>
      </w:smartTag>
      <w:r w:rsidRPr="00B53C6E">
        <w:rPr>
          <w:rFonts w:ascii="Arial" w:eastAsia="Arial" w:hAnsi="Arial" w:cs="Arial"/>
          <w:color w:val="FF0000"/>
          <w:sz w:val="20"/>
          <w:szCs w:val="20"/>
        </w:rPr>
        <w:t xml:space="preserve"> driving licence</w:t>
      </w:r>
    </w:p>
    <w:p w:rsidR="00B53C6E" w:rsidRPr="00B53C6E" w:rsidRDefault="00B53C6E" w:rsidP="00B53C6E">
      <w:pPr>
        <w:ind w:left="720"/>
        <w:rPr>
          <w:rFonts w:ascii="Arial" w:eastAsia="Arial" w:hAnsi="Arial" w:cs="Arial"/>
          <w:color w:val="FF0000"/>
          <w:sz w:val="20"/>
          <w:szCs w:val="20"/>
        </w:rPr>
      </w:pPr>
    </w:p>
    <w:p w:rsidR="00B53C6E" w:rsidRPr="00B53C6E" w:rsidRDefault="00B53C6E" w:rsidP="00B53C6E">
      <w:pPr>
        <w:rPr>
          <w:color w:val="FF0000"/>
          <w:sz w:val="20"/>
          <w:szCs w:val="20"/>
        </w:rPr>
      </w:pPr>
    </w:p>
    <w:p w:rsidR="00E17E89" w:rsidRPr="00B53C6E" w:rsidRDefault="00E17E89" w:rsidP="00E17E89">
      <w:pPr>
        <w:rPr>
          <w:color w:val="FF0000"/>
        </w:rPr>
      </w:pPr>
      <w:r w:rsidRPr="00B53C6E">
        <w:rPr>
          <w:rFonts w:ascii="Arial" w:eastAsia="Arial" w:hAnsi="Arial" w:cs="Arial"/>
          <w:b/>
          <w:color w:val="FF0000"/>
          <w:sz w:val="20"/>
          <w:szCs w:val="20"/>
        </w:rPr>
        <w:t>Personal Attributes</w:t>
      </w:r>
    </w:p>
    <w:p w:rsidR="00B53C6E" w:rsidRPr="00B53C6E" w:rsidRDefault="00B53C6E" w:rsidP="00B53C6E">
      <w:pPr>
        <w:pStyle w:val="BodyText2"/>
        <w:numPr>
          <w:ilvl w:val="0"/>
          <w:numId w:val="16"/>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Hard working, reliable and attentive to detail</w:t>
      </w:r>
    </w:p>
    <w:p w:rsidR="00B53C6E" w:rsidRPr="00B53C6E" w:rsidRDefault="00B53C6E" w:rsidP="00B53C6E">
      <w:pPr>
        <w:pStyle w:val="BodyText2"/>
        <w:numPr>
          <w:ilvl w:val="0"/>
          <w:numId w:val="16"/>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Team oriented and an excellent communicator.</w:t>
      </w:r>
    </w:p>
    <w:p w:rsidR="00B53C6E" w:rsidRPr="00B53C6E" w:rsidRDefault="00B53C6E" w:rsidP="00B53C6E">
      <w:pPr>
        <w:pStyle w:val="BodyText2"/>
        <w:numPr>
          <w:ilvl w:val="0"/>
          <w:numId w:val="16"/>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Calm, collected and approachable persona – even under extreme pressure.</w:t>
      </w:r>
    </w:p>
    <w:p w:rsidR="00B53C6E" w:rsidRPr="00B53C6E" w:rsidRDefault="00B53C6E" w:rsidP="00B53C6E">
      <w:pPr>
        <w:pStyle w:val="BodyText2"/>
        <w:numPr>
          <w:ilvl w:val="0"/>
          <w:numId w:val="16"/>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Pro active and work with own initiative.</w:t>
      </w:r>
    </w:p>
    <w:p w:rsidR="00B53C6E" w:rsidRPr="00B53C6E" w:rsidRDefault="00B53C6E" w:rsidP="00B53C6E">
      <w:pPr>
        <w:pStyle w:val="BodyText2"/>
        <w:numPr>
          <w:ilvl w:val="0"/>
          <w:numId w:val="16"/>
        </w:numPr>
        <w:spacing w:after="0" w:line="240" w:lineRule="auto"/>
        <w:jc w:val="both"/>
        <w:rPr>
          <w:rFonts w:ascii="Arial" w:eastAsia="Arial" w:hAnsi="Arial" w:cs="Arial"/>
          <w:color w:val="FF0000"/>
          <w:sz w:val="20"/>
          <w:szCs w:val="20"/>
        </w:rPr>
      </w:pPr>
      <w:r w:rsidRPr="00B53C6E">
        <w:rPr>
          <w:rFonts w:ascii="Arial" w:eastAsia="Arial" w:hAnsi="Arial" w:cs="Arial"/>
          <w:color w:val="FF0000"/>
          <w:sz w:val="20"/>
          <w:szCs w:val="20"/>
        </w:rPr>
        <w:t>Thirst for extending personal knowledge of the industry and skillset.</w:t>
      </w:r>
    </w:p>
    <w:p w:rsidR="00B53C6E" w:rsidRPr="00B53C6E" w:rsidRDefault="00B53C6E" w:rsidP="00B53C6E">
      <w:pPr>
        <w:pStyle w:val="Heading2"/>
        <w:keepLines w:val="0"/>
        <w:widowControl w:val="0"/>
        <w:numPr>
          <w:ilvl w:val="0"/>
          <w:numId w:val="16"/>
        </w:numPr>
        <w:spacing w:before="0"/>
        <w:rPr>
          <w:rFonts w:ascii="Arial" w:eastAsia="Arial" w:hAnsi="Arial" w:cs="Arial"/>
          <w:b w:val="0"/>
          <w:bCs w:val="0"/>
          <w:color w:val="FF0000"/>
          <w:sz w:val="20"/>
          <w:szCs w:val="20"/>
        </w:rPr>
      </w:pPr>
      <w:r w:rsidRPr="00B53C6E">
        <w:rPr>
          <w:rFonts w:ascii="Arial" w:eastAsia="Arial" w:hAnsi="Arial" w:cs="Arial"/>
          <w:b w:val="0"/>
          <w:bCs w:val="0"/>
          <w:color w:val="FF0000"/>
          <w:sz w:val="20"/>
          <w:szCs w:val="20"/>
        </w:rPr>
        <w:t>Able to travel internationally for periods of up to 1 week.</w:t>
      </w:r>
    </w:p>
    <w:p w:rsidR="00E17E89" w:rsidRPr="00B53C6E" w:rsidRDefault="00E17E89" w:rsidP="00C12A98">
      <w:pPr>
        <w:rPr>
          <w:color w:val="FF0000"/>
        </w:rPr>
      </w:pPr>
    </w:p>
    <w:p w:rsidR="00C12A98" w:rsidRDefault="00C12A98" w:rsidP="00C12A98">
      <w:r>
        <w:rPr>
          <w:rFonts w:ascii="Arial" w:eastAsia="Arial" w:hAnsi="Arial" w:cs="Arial"/>
          <w:b/>
          <w:sz w:val="20"/>
          <w:szCs w:val="20"/>
        </w:rPr>
        <w:t>Our Values</w:t>
      </w:r>
    </w:p>
    <w:p w:rsidR="00C12A98" w:rsidRDefault="00C12A98" w:rsidP="00C12A98">
      <w:r>
        <w:rPr>
          <w:rFonts w:ascii="Arial" w:eastAsia="Arial" w:hAnsi="Arial" w:cs="Arial"/>
          <w:sz w:val="20"/>
          <w:szCs w:val="20"/>
        </w:rPr>
        <w:t xml:space="preserve">Imagination has values that set us apart from other communications agencies.  These values and talents are the reason we stand out, they demonstrate what we stand for and are the things we most want to be known for. </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lastRenderedPageBreak/>
        <w:t>Inspiring</w:t>
      </w:r>
      <w:r>
        <w:rPr>
          <w:rFonts w:ascii="Arial" w:eastAsia="Arial" w:hAnsi="Arial" w:cs="Arial"/>
          <w:sz w:val="20"/>
          <w:szCs w:val="20"/>
        </w:rPr>
        <w:br/>
        <w:t>We breathe life into ideas, creating exciting opportunities.</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Insightful</w:t>
      </w:r>
      <w:r>
        <w:rPr>
          <w:rFonts w:ascii="Arial" w:eastAsia="Arial" w:hAnsi="Arial" w:cs="Arial"/>
          <w:sz w:val="20"/>
          <w:szCs w:val="20"/>
        </w:rPr>
        <w:br/>
        <w:t>We demonstrate a deep understanding in all we do.</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Committed</w:t>
      </w:r>
      <w:r>
        <w:rPr>
          <w:rFonts w:ascii="Arial" w:eastAsia="Arial" w:hAnsi="Arial" w:cs="Arial"/>
          <w:sz w:val="20"/>
          <w:szCs w:val="20"/>
        </w:rPr>
        <w:br/>
        <w:t>We are totally dedicated to Imagination, our clients and our work.</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Collaborative</w:t>
      </w:r>
    </w:p>
    <w:p w:rsidR="00C12A98" w:rsidRDefault="00C12A98" w:rsidP="00C12A98">
      <w:r>
        <w:rPr>
          <w:rFonts w:ascii="Arial" w:eastAsia="Arial" w:hAnsi="Arial" w:cs="Arial"/>
          <w:sz w:val="20"/>
          <w:szCs w:val="20"/>
        </w:rPr>
        <w:t>We work together, delivering positive results for Imagination.</w:t>
      </w:r>
    </w:p>
    <w:p w:rsidR="00C12A98" w:rsidRPr="00F21E76" w:rsidRDefault="00C12A98" w:rsidP="00F21E76"/>
    <w:sectPr w:rsidR="00C12A98" w:rsidRPr="00F21E76" w:rsidSect="00C12A98">
      <w:headerReference w:type="default" r:id="rId7"/>
      <w:footerReference w:type="default" r:id="rId8"/>
      <w:pgSz w:w="11901" w:h="16840"/>
      <w:pgMar w:top="1843" w:right="1009" w:bottom="1021" w:left="1038" w:header="336" w:footer="541"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08" w:rsidRDefault="00944108">
      <w:r>
        <w:separator/>
      </w:r>
    </w:p>
  </w:endnote>
  <w:endnote w:type="continuationSeparator" w:id="0">
    <w:p w:rsidR="00944108" w:rsidRDefault="0094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umnst777 BT">
    <w:altName w:val="Lucida Sans Unicode"/>
    <w:charset w:val="00"/>
    <w:family w:val="swiss"/>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umnst777 Lt BT">
    <w:charset w:val="00"/>
    <w:family w:val="swiss"/>
    <w:pitch w:val="variable"/>
    <w:sig w:usb0="00000087" w:usb1="00000000" w:usb2="00000000" w:usb3="00000000" w:csb0="0000001B" w:csb1="00000000"/>
  </w:font>
  <w:font w:name="Frutiger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ECF" w:rsidRPr="00FD5ECF" w:rsidRDefault="00E17E89" w:rsidP="00C12A98">
    <w:pPr>
      <w:pStyle w:val="Footer"/>
      <w:pBdr>
        <w:top w:val="single" w:sz="4" w:space="2" w:color="auto"/>
      </w:pBdr>
      <w:tabs>
        <w:tab w:val="clear" w:pos="4320"/>
        <w:tab w:val="clear" w:pos="8640"/>
        <w:tab w:val="center" w:pos="4962"/>
        <w:tab w:val="right" w:pos="9855"/>
      </w:tabs>
      <w:snapToGrid w:val="0"/>
      <w:spacing w:line="200" w:lineRule="exact"/>
      <w:rPr>
        <w:rFonts w:ascii="Arial" w:hAnsi="Arial" w:cs="Arial"/>
        <w:sz w:val="15"/>
      </w:rPr>
    </w:pPr>
    <w:r>
      <w:rPr>
        <w:rFonts w:ascii="Arial" w:hAnsi="Arial" w:cs="Arial"/>
        <w:sz w:val="15"/>
      </w:rPr>
      <w:t xml:space="preserve">Imagination Academy – Junior </w:t>
    </w:r>
    <w:r w:rsidR="00B53C6E">
      <w:rPr>
        <w:rFonts w:ascii="Arial" w:hAnsi="Arial" w:cs="Arial"/>
        <w:sz w:val="15"/>
      </w:rPr>
      <w:t>Production Manager</w:t>
    </w:r>
    <w:r w:rsidR="00FD5ECF" w:rsidRPr="00FD5ECF">
      <w:rPr>
        <w:rFonts w:ascii="Arial" w:hAnsi="Arial" w:cs="Arial"/>
        <w:sz w:val="15"/>
      </w:rPr>
      <w:tab/>
    </w:r>
    <w:r w:rsidR="005C4B30">
      <w:rPr>
        <w:rFonts w:ascii="Arial" w:hAnsi="Arial" w:cs="Arial"/>
        <w:sz w:val="15"/>
      </w:rPr>
      <w:t>Unrestricted</w:t>
    </w:r>
    <w:r w:rsidR="00FD5ECF" w:rsidRPr="00FD5ECF">
      <w:rPr>
        <w:rFonts w:ascii="Arial" w:hAnsi="Arial" w:cs="Arial"/>
        <w:sz w:val="15"/>
      </w:rPr>
      <w:tab/>
    </w:r>
    <w:r w:rsidR="00FD5ECF" w:rsidRPr="00FD5ECF">
      <w:rPr>
        <w:rFonts w:ascii="Arial" w:hAnsi="Arial" w:cs="Arial"/>
        <w:sz w:val="15"/>
      </w:rPr>
      <w:fldChar w:fldCharType="begin"/>
    </w:r>
    <w:r w:rsidR="00FD5ECF" w:rsidRPr="00FD5ECF">
      <w:rPr>
        <w:rFonts w:ascii="Arial" w:hAnsi="Arial" w:cs="Arial"/>
        <w:sz w:val="15"/>
      </w:rPr>
      <w:instrText xml:space="preserve"> PAGE </w:instrText>
    </w:r>
    <w:r w:rsidR="00FD5ECF" w:rsidRPr="00FD5ECF">
      <w:rPr>
        <w:rFonts w:ascii="Arial" w:hAnsi="Arial" w:cs="Arial"/>
        <w:sz w:val="15"/>
      </w:rPr>
      <w:fldChar w:fldCharType="separate"/>
    </w:r>
    <w:r w:rsidR="0038586F">
      <w:rPr>
        <w:rFonts w:ascii="Arial" w:hAnsi="Arial" w:cs="Arial"/>
        <w:noProof/>
        <w:sz w:val="15"/>
      </w:rPr>
      <w:t>1</w:t>
    </w:r>
    <w:r w:rsidR="00FD5ECF" w:rsidRPr="00FD5ECF">
      <w:rPr>
        <w:rFonts w:ascii="Arial" w:hAnsi="Arial" w:cs="Arial"/>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08" w:rsidRDefault="00944108">
      <w:r>
        <w:separator/>
      </w:r>
    </w:p>
  </w:footnote>
  <w:footnote w:type="continuationSeparator" w:id="0">
    <w:p w:rsidR="00944108" w:rsidRDefault="0094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9" w:type="dxa"/>
      <w:tblInd w:w="-28" w:type="dxa"/>
      <w:tblLayout w:type="fixed"/>
      <w:tblCellMar>
        <w:left w:w="0" w:type="dxa"/>
        <w:right w:w="0" w:type="dxa"/>
      </w:tblCellMar>
      <w:tblLook w:val="0000" w:firstRow="0" w:lastRow="0" w:firstColumn="0" w:lastColumn="0" w:noHBand="0" w:noVBand="0"/>
    </w:tblPr>
    <w:tblGrid>
      <w:gridCol w:w="5977"/>
      <w:gridCol w:w="2184"/>
      <w:gridCol w:w="1708"/>
    </w:tblGrid>
    <w:tr w:rsidR="00FD5ECF">
      <w:trPr>
        <w:trHeight w:val="378"/>
      </w:trPr>
      <w:tc>
        <w:tcPr>
          <w:tcW w:w="5977" w:type="dxa"/>
          <w:tcBorders>
            <w:top w:val="single" w:sz="4" w:space="0" w:color="auto"/>
          </w:tcBorders>
        </w:tcPr>
        <w:p w:rsidR="00FD5ECF" w:rsidRDefault="00FD5ECF">
          <w:pPr>
            <w:pStyle w:val="Header"/>
            <w:ind w:left="342" w:hanging="342"/>
            <w:rPr>
              <w:noProof/>
            </w:rPr>
          </w:pPr>
        </w:p>
      </w:tc>
      <w:tc>
        <w:tcPr>
          <w:tcW w:w="2184" w:type="dxa"/>
          <w:tcBorders>
            <w:top w:val="single" w:sz="4" w:space="0" w:color="auto"/>
          </w:tcBorders>
        </w:tcPr>
        <w:p w:rsidR="00FD5ECF" w:rsidRDefault="00FD5ECF">
          <w:pPr>
            <w:pStyle w:val="Header"/>
            <w:ind w:left="342" w:hanging="342"/>
            <w:rPr>
              <w:noProof/>
            </w:rPr>
          </w:pPr>
        </w:p>
      </w:tc>
      <w:tc>
        <w:tcPr>
          <w:tcW w:w="1708" w:type="dxa"/>
          <w:tcBorders>
            <w:top w:val="single" w:sz="4" w:space="0" w:color="auto"/>
          </w:tcBorders>
        </w:tcPr>
        <w:p w:rsidR="00FD5ECF" w:rsidRDefault="00FD5ECF">
          <w:pPr>
            <w:pStyle w:val="Header"/>
            <w:ind w:left="342" w:hanging="342"/>
            <w:rPr>
              <w:noProof/>
            </w:rPr>
          </w:pPr>
        </w:p>
      </w:tc>
    </w:tr>
    <w:tr w:rsidR="00FD5ECF">
      <w:trPr>
        <w:trHeight w:val="840"/>
      </w:trPr>
      <w:tc>
        <w:tcPr>
          <w:tcW w:w="5977" w:type="dxa"/>
        </w:tcPr>
        <w:p w:rsidR="00FD5ECF" w:rsidRDefault="00FD5ECF">
          <w:pPr>
            <w:pStyle w:val="Header"/>
            <w:ind w:left="342" w:hanging="342"/>
            <w:rPr>
              <w:lang w:eastAsia="en-GB"/>
            </w:rPr>
          </w:pPr>
          <w:r>
            <w:rPr>
              <w:noProof/>
              <w:lang w:val="en-GB" w:eastAsia="en-GB"/>
            </w:rPr>
            <w:drawing>
              <wp:inline distT="0" distB="0" distL="0" distR="0" wp14:anchorId="271BE27B" wp14:editId="73CC5DE0">
                <wp:extent cx="1435100" cy="381000"/>
                <wp:effectExtent l="0" t="0" r="12700" b="0"/>
                <wp:docPr id="1" name="Picture 1" descr="Imagination_logo_B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ation_logo_B_f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381000"/>
                        </a:xfrm>
                        <a:prstGeom prst="rect">
                          <a:avLst/>
                        </a:prstGeom>
                        <a:noFill/>
                        <a:ln>
                          <a:noFill/>
                        </a:ln>
                      </pic:spPr>
                    </pic:pic>
                  </a:graphicData>
                </a:graphic>
              </wp:inline>
            </w:drawing>
          </w:r>
        </w:p>
      </w:tc>
      <w:tc>
        <w:tcPr>
          <w:tcW w:w="2184" w:type="dxa"/>
        </w:tcPr>
        <w:p w:rsidR="00FD5ECF" w:rsidRDefault="00FD5ECF">
          <w:pPr>
            <w:pStyle w:val="Header"/>
            <w:ind w:left="342" w:hanging="342"/>
            <w:rPr>
              <w:noProof/>
            </w:rPr>
          </w:pPr>
        </w:p>
      </w:tc>
      <w:tc>
        <w:tcPr>
          <w:tcW w:w="1708" w:type="dxa"/>
        </w:tcPr>
        <w:p w:rsidR="00FD5ECF" w:rsidRDefault="00FD5ECF">
          <w:pPr>
            <w:pStyle w:val="Header"/>
            <w:ind w:left="342" w:hanging="342"/>
            <w:rPr>
              <w:noProof/>
            </w:rPr>
          </w:pPr>
        </w:p>
      </w:tc>
    </w:tr>
  </w:tbl>
  <w:p w:rsidR="00FD5ECF" w:rsidRDefault="00FD5ECF">
    <w:pPr>
      <w:pStyle w:val="Header"/>
    </w:pPr>
  </w:p>
  <w:p w:rsidR="00FD5ECF" w:rsidRDefault="00FD5ECF">
    <w:pPr>
      <w:rPr>
        <w:rFonts w:ascii="Frutiger Light" w:hAnsi="Frutiger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282"/>
    <w:multiLevelType w:val="hybridMultilevel"/>
    <w:tmpl w:val="C8B0AA72"/>
    <w:lvl w:ilvl="0" w:tplc="BA724182">
      <w:start w:val="1"/>
      <w:numFmt w:val="bullet"/>
      <w:lvlText w:val=""/>
      <w:lvlJc w:val="left"/>
      <w:pPr>
        <w:tabs>
          <w:tab w:val="num" w:pos="360"/>
        </w:tabs>
        <w:ind w:left="360" w:hanging="360"/>
      </w:pPr>
      <w:rPr>
        <w:rFonts w:ascii="Symbol" w:hAnsi="Symbol" w:hint="default"/>
      </w:rPr>
    </w:lvl>
    <w:lvl w:ilvl="1" w:tplc="92A2BBAC" w:tentative="1">
      <w:start w:val="1"/>
      <w:numFmt w:val="bullet"/>
      <w:lvlText w:val="o"/>
      <w:lvlJc w:val="left"/>
      <w:pPr>
        <w:tabs>
          <w:tab w:val="num" w:pos="1080"/>
        </w:tabs>
        <w:ind w:left="1080" w:hanging="360"/>
      </w:pPr>
      <w:rPr>
        <w:rFonts w:ascii="Courier New" w:hAnsi="Courier New" w:hint="default"/>
      </w:rPr>
    </w:lvl>
    <w:lvl w:ilvl="2" w:tplc="28F22F5C" w:tentative="1">
      <w:start w:val="1"/>
      <w:numFmt w:val="bullet"/>
      <w:lvlText w:val=""/>
      <w:lvlJc w:val="left"/>
      <w:pPr>
        <w:tabs>
          <w:tab w:val="num" w:pos="1800"/>
        </w:tabs>
        <w:ind w:left="1800" w:hanging="360"/>
      </w:pPr>
      <w:rPr>
        <w:rFonts w:ascii="Wingdings" w:hAnsi="Wingdings" w:hint="default"/>
      </w:rPr>
    </w:lvl>
    <w:lvl w:ilvl="3" w:tplc="68DE9890" w:tentative="1">
      <w:start w:val="1"/>
      <w:numFmt w:val="bullet"/>
      <w:lvlText w:val=""/>
      <w:lvlJc w:val="left"/>
      <w:pPr>
        <w:tabs>
          <w:tab w:val="num" w:pos="2520"/>
        </w:tabs>
        <w:ind w:left="2520" w:hanging="360"/>
      </w:pPr>
      <w:rPr>
        <w:rFonts w:ascii="Symbol" w:hAnsi="Symbol" w:hint="default"/>
      </w:rPr>
    </w:lvl>
    <w:lvl w:ilvl="4" w:tplc="60F05C38" w:tentative="1">
      <w:start w:val="1"/>
      <w:numFmt w:val="bullet"/>
      <w:lvlText w:val="o"/>
      <w:lvlJc w:val="left"/>
      <w:pPr>
        <w:tabs>
          <w:tab w:val="num" w:pos="3240"/>
        </w:tabs>
        <w:ind w:left="3240" w:hanging="360"/>
      </w:pPr>
      <w:rPr>
        <w:rFonts w:ascii="Courier New" w:hAnsi="Courier New" w:hint="default"/>
      </w:rPr>
    </w:lvl>
    <w:lvl w:ilvl="5" w:tplc="54B05358" w:tentative="1">
      <w:start w:val="1"/>
      <w:numFmt w:val="bullet"/>
      <w:lvlText w:val=""/>
      <w:lvlJc w:val="left"/>
      <w:pPr>
        <w:tabs>
          <w:tab w:val="num" w:pos="3960"/>
        </w:tabs>
        <w:ind w:left="3960" w:hanging="360"/>
      </w:pPr>
      <w:rPr>
        <w:rFonts w:ascii="Wingdings" w:hAnsi="Wingdings" w:hint="default"/>
      </w:rPr>
    </w:lvl>
    <w:lvl w:ilvl="6" w:tplc="EB78123C" w:tentative="1">
      <w:start w:val="1"/>
      <w:numFmt w:val="bullet"/>
      <w:lvlText w:val=""/>
      <w:lvlJc w:val="left"/>
      <w:pPr>
        <w:tabs>
          <w:tab w:val="num" w:pos="4680"/>
        </w:tabs>
        <w:ind w:left="4680" w:hanging="360"/>
      </w:pPr>
      <w:rPr>
        <w:rFonts w:ascii="Symbol" w:hAnsi="Symbol" w:hint="default"/>
      </w:rPr>
    </w:lvl>
    <w:lvl w:ilvl="7" w:tplc="0A6AD0C2" w:tentative="1">
      <w:start w:val="1"/>
      <w:numFmt w:val="bullet"/>
      <w:lvlText w:val="o"/>
      <w:lvlJc w:val="left"/>
      <w:pPr>
        <w:tabs>
          <w:tab w:val="num" w:pos="5400"/>
        </w:tabs>
        <w:ind w:left="5400" w:hanging="360"/>
      </w:pPr>
      <w:rPr>
        <w:rFonts w:ascii="Courier New" w:hAnsi="Courier New" w:hint="default"/>
      </w:rPr>
    </w:lvl>
    <w:lvl w:ilvl="8" w:tplc="5C408C2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1548E"/>
    <w:multiLevelType w:val="hybridMultilevel"/>
    <w:tmpl w:val="117E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A5396"/>
    <w:multiLevelType w:val="hybridMultilevel"/>
    <w:tmpl w:val="D034D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9102A"/>
    <w:multiLevelType w:val="hybridMultilevel"/>
    <w:tmpl w:val="B498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7322F"/>
    <w:multiLevelType w:val="hybridMultilevel"/>
    <w:tmpl w:val="057239FC"/>
    <w:lvl w:ilvl="0" w:tplc="AC722682">
      <w:start w:val="1"/>
      <w:numFmt w:val="bullet"/>
      <w:lvlText w:val=""/>
      <w:lvlJc w:val="left"/>
      <w:pPr>
        <w:tabs>
          <w:tab w:val="num" w:pos="720"/>
        </w:tabs>
        <w:ind w:left="720" w:hanging="360"/>
      </w:pPr>
      <w:rPr>
        <w:rFonts w:ascii="Symbol" w:hAnsi="Symbol" w:hint="default"/>
      </w:rPr>
    </w:lvl>
    <w:lvl w:ilvl="1" w:tplc="8B34B71E" w:tentative="1">
      <w:start w:val="1"/>
      <w:numFmt w:val="bullet"/>
      <w:lvlText w:val="o"/>
      <w:lvlJc w:val="left"/>
      <w:pPr>
        <w:tabs>
          <w:tab w:val="num" w:pos="1440"/>
        </w:tabs>
        <w:ind w:left="1440" w:hanging="360"/>
      </w:pPr>
      <w:rPr>
        <w:rFonts w:ascii="Courier New" w:hAnsi="Courier New" w:hint="default"/>
      </w:rPr>
    </w:lvl>
    <w:lvl w:ilvl="2" w:tplc="8EBA13EC" w:tentative="1">
      <w:start w:val="1"/>
      <w:numFmt w:val="bullet"/>
      <w:lvlText w:val=""/>
      <w:lvlJc w:val="left"/>
      <w:pPr>
        <w:tabs>
          <w:tab w:val="num" w:pos="2160"/>
        </w:tabs>
        <w:ind w:left="2160" w:hanging="360"/>
      </w:pPr>
      <w:rPr>
        <w:rFonts w:ascii="Wingdings" w:hAnsi="Wingdings" w:hint="default"/>
      </w:rPr>
    </w:lvl>
    <w:lvl w:ilvl="3" w:tplc="B07E529E" w:tentative="1">
      <w:start w:val="1"/>
      <w:numFmt w:val="bullet"/>
      <w:lvlText w:val=""/>
      <w:lvlJc w:val="left"/>
      <w:pPr>
        <w:tabs>
          <w:tab w:val="num" w:pos="2880"/>
        </w:tabs>
        <w:ind w:left="2880" w:hanging="360"/>
      </w:pPr>
      <w:rPr>
        <w:rFonts w:ascii="Symbol" w:hAnsi="Symbol" w:hint="default"/>
      </w:rPr>
    </w:lvl>
    <w:lvl w:ilvl="4" w:tplc="E0F01BDC" w:tentative="1">
      <w:start w:val="1"/>
      <w:numFmt w:val="bullet"/>
      <w:lvlText w:val="o"/>
      <w:lvlJc w:val="left"/>
      <w:pPr>
        <w:tabs>
          <w:tab w:val="num" w:pos="3600"/>
        </w:tabs>
        <w:ind w:left="3600" w:hanging="360"/>
      </w:pPr>
      <w:rPr>
        <w:rFonts w:ascii="Courier New" w:hAnsi="Courier New" w:hint="default"/>
      </w:rPr>
    </w:lvl>
    <w:lvl w:ilvl="5" w:tplc="4FAE3ADA" w:tentative="1">
      <w:start w:val="1"/>
      <w:numFmt w:val="bullet"/>
      <w:lvlText w:val=""/>
      <w:lvlJc w:val="left"/>
      <w:pPr>
        <w:tabs>
          <w:tab w:val="num" w:pos="4320"/>
        </w:tabs>
        <w:ind w:left="4320" w:hanging="360"/>
      </w:pPr>
      <w:rPr>
        <w:rFonts w:ascii="Wingdings" w:hAnsi="Wingdings" w:hint="default"/>
      </w:rPr>
    </w:lvl>
    <w:lvl w:ilvl="6" w:tplc="13F26D5A" w:tentative="1">
      <w:start w:val="1"/>
      <w:numFmt w:val="bullet"/>
      <w:lvlText w:val=""/>
      <w:lvlJc w:val="left"/>
      <w:pPr>
        <w:tabs>
          <w:tab w:val="num" w:pos="5040"/>
        </w:tabs>
        <w:ind w:left="5040" w:hanging="360"/>
      </w:pPr>
      <w:rPr>
        <w:rFonts w:ascii="Symbol" w:hAnsi="Symbol" w:hint="default"/>
      </w:rPr>
    </w:lvl>
    <w:lvl w:ilvl="7" w:tplc="B7420624" w:tentative="1">
      <w:start w:val="1"/>
      <w:numFmt w:val="bullet"/>
      <w:lvlText w:val="o"/>
      <w:lvlJc w:val="left"/>
      <w:pPr>
        <w:tabs>
          <w:tab w:val="num" w:pos="5760"/>
        </w:tabs>
        <w:ind w:left="5760" w:hanging="360"/>
      </w:pPr>
      <w:rPr>
        <w:rFonts w:ascii="Courier New" w:hAnsi="Courier New" w:hint="default"/>
      </w:rPr>
    </w:lvl>
    <w:lvl w:ilvl="8" w:tplc="0304EC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B15A1"/>
    <w:multiLevelType w:val="hybridMultilevel"/>
    <w:tmpl w:val="0E7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B0262"/>
    <w:multiLevelType w:val="hybridMultilevel"/>
    <w:tmpl w:val="39C46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5464C"/>
    <w:multiLevelType w:val="hybridMultilevel"/>
    <w:tmpl w:val="4A48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3018A"/>
    <w:multiLevelType w:val="hybridMultilevel"/>
    <w:tmpl w:val="54A4A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35EFD"/>
    <w:multiLevelType w:val="hybridMultilevel"/>
    <w:tmpl w:val="BD34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4274E"/>
    <w:multiLevelType w:val="multilevel"/>
    <w:tmpl w:val="224ABB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5F5512A0"/>
    <w:multiLevelType w:val="hybridMultilevel"/>
    <w:tmpl w:val="80023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D1C28"/>
    <w:multiLevelType w:val="multilevel"/>
    <w:tmpl w:val="B9349AC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64195707"/>
    <w:multiLevelType w:val="hybridMultilevel"/>
    <w:tmpl w:val="F8F4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74407"/>
    <w:multiLevelType w:val="hybridMultilevel"/>
    <w:tmpl w:val="01A0AA2E"/>
    <w:lvl w:ilvl="0" w:tplc="6AC2F152">
      <w:start w:val="1"/>
      <w:numFmt w:val="bullet"/>
      <w:lvlText w:val=""/>
      <w:lvlJc w:val="left"/>
      <w:pPr>
        <w:tabs>
          <w:tab w:val="num" w:pos="360"/>
        </w:tabs>
        <w:ind w:left="360" w:hanging="360"/>
      </w:pPr>
      <w:rPr>
        <w:rFonts w:ascii="Symbol" w:hAnsi="Symbol" w:hint="default"/>
      </w:rPr>
    </w:lvl>
    <w:lvl w:ilvl="1" w:tplc="80862E92">
      <w:start w:val="1"/>
      <w:numFmt w:val="decimal"/>
      <w:lvlText w:val="%2."/>
      <w:lvlJc w:val="left"/>
      <w:pPr>
        <w:tabs>
          <w:tab w:val="num" w:pos="1080"/>
        </w:tabs>
        <w:ind w:left="1080" w:hanging="360"/>
      </w:pPr>
      <w:rPr>
        <w:rFonts w:cs="Times New Roman" w:hint="default"/>
      </w:rPr>
    </w:lvl>
    <w:lvl w:ilvl="2" w:tplc="1CB0F69A" w:tentative="1">
      <w:start w:val="1"/>
      <w:numFmt w:val="bullet"/>
      <w:lvlText w:val=""/>
      <w:lvlJc w:val="left"/>
      <w:pPr>
        <w:ind w:left="1800" w:hanging="360"/>
      </w:pPr>
      <w:rPr>
        <w:rFonts w:ascii="Wingdings" w:hAnsi="Wingdings" w:hint="default"/>
      </w:rPr>
    </w:lvl>
    <w:lvl w:ilvl="3" w:tplc="F28A2992" w:tentative="1">
      <w:start w:val="1"/>
      <w:numFmt w:val="bullet"/>
      <w:lvlText w:val=""/>
      <w:lvlJc w:val="left"/>
      <w:pPr>
        <w:ind w:left="2520" w:hanging="360"/>
      </w:pPr>
      <w:rPr>
        <w:rFonts w:ascii="Symbol" w:hAnsi="Symbol" w:hint="default"/>
      </w:rPr>
    </w:lvl>
    <w:lvl w:ilvl="4" w:tplc="27B48288" w:tentative="1">
      <w:start w:val="1"/>
      <w:numFmt w:val="bullet"/>
      <w:lvlText w:val="o"/>
      <w:lvlJc w:val="left"/>
      <w:pPr>
        <w:ind w:left="3240" w:hanging="360"/>
      </w:pPr>
      <w:rPr>
        <w:rFonts w:ascii="Courier New" w:hAnsi="Courier New" w:hint="default"/>
      </w:rPr>
    </w:lvl>
    <w:lvl w:ilvl="5" w:tplc="FCA27F38" w:tentative="1">
      <w:start w:val="1"/>
      <w:numFmt w:val="bullet"/>
      <w:lvlText w:val=""/>
      <w:lvlJc w:val="left"/>
      <w:pPr>
        <w:ind w:left="3960" w:hanging="360"/>
      </w:pPr>
      <w:rPr>
        <w:rFonts w:ascii="Wingdings" w:hAnsi="Wingdings" w:hint="default"/>
      </w:rPr>
    </w:lvl>
    <w:lvl w:ilvl="6" w:tplc="1A22FCB8" w:tentative="1">
      <w:start w:val="1"/>
      <w:numFmt w:val="bullet"/>
      <w:lvlText w:val=""/>
      <w:lvlJc w:val="left"/>
      <w:pPr>
        <w:ind w:left="4680" w:hanging="360"/>
      </w:pPr>
      <w:rPr>
        <w:rFonts w:ascii="Symbol" w:hAnsi="Symbol" w:hint="default"/>
      </w:rPr>
    </w:lvl>
    <w:lvl w:ilvl="7" w:tplc="CBBEF36A" w:tentative="1">
      <w:start w:val="1"/>
      <w:numFmt w:val="bullet"/>
      <w:lvlText w:val="o"/>
      <w:lvlJc w:val="left"/>
      <w:pPr>
        <w:ind w:left="5400" w:hanging="360"/>
      </w:pPr>
      <w:rPr>
        <w:rFonts w:ascii="Courier New" w:hAnsi="Courier New" w:hint="default"/>
      </w:rPr>
    </w:lvl>
    <w:lvl w:ilvl="8" w:tplc="C976722C" w:tentative="1">
      <w:start w:val="1"/>
      <w:numFmt w:val="bullet"/>
      <w:lvlText w:val=""/>
      <w:lvlJc w:val="left"/>
      <w:pPr>
        <w:ind w:left="6120" w:hanging="360"/>
      </w:pPr>
      <w:rPr>
        <w:rFonts w:ascii="Wingdings" w:hAnsi="Wingdings" w:hint="default"/>
      </w:rPr>
    </w:lvl>
  </w:abstractNum>
  <w:abstractNum w:abstractNumId="15" w15:restartNumberingAfterBreak="0">
    <w:nsid w:val="6FD17645"/>
    <w:multiLevelType w:val="hybridMultilevel"/>
    <w:tmpl w:val="1CCE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0"/>
  </w:num>
  <w:num w:numId="5">
    <w:abstractNumId w:val="12"/>
  </w:num>
  <w:num w:numId="6">
    <w:abstractNumId w:val="3"/>
  </w:num>
  <w:num w:numId="7">
    <w:abstractNumId w:val="7"/>
  </w:num>
  <w:num w:numId="8">
    <w:abstractNumId w:val="1"/>
  </w:num>
  <w:num w:numId="9">
    <w:abstractNumId w:val="5"/>
  </w:num>
  <w:num w:numId="10">
    <w:abstractNumId w:val="15"/>
  </w:num>
  <w:num w:numId="11">
    <w:abstractNumId w:val="9"/>
  </w:num>
  <w:num w:numId="12">
    <w:abstractNumId w:val="13"/>
  </w:num>
  <w:num w:numId="13">
    <w:abstractNumId w:val="2"/>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FB"/>
    <w:rsid w:val="00063E7D"/>
    <w:rsid w:val="001678A7"/>
    <w:rsid w:val="002307C4"/>
    <w:rsid w:val="002423BC"/>
    <w:rsid w:val="0038586F"/>
    <w:rsid w:val="004C2CAF"/>
    <w:rsid w:val="00503DA5"/>
    <w:rsid w:val="0052161E"/>
    <w:rsid w:val="005C3F5A"/>
    <w:rsid w:val="005C4B30"/>
    <w:rsid w:val="00632FFB"/>
    <w:rsid w:val="006847DE"/>
    <w:rsid w:val="00733AFC"/>
    <w:rsid w:val="00740369"/>
    <w:rsid w:val="00747BD9"/>
    <w:rsid w:val="007D3D08"/>
    <w:rsid w:val="008312E5"/>
    <w:rsid w:val="00886B5C"/>
    <w:rsid w:val="008871CA"/>
    <w:rsid w:val="00944108"/>
    <w:rsid w:val="00AB581A"/>
    <w:rsid w:val="00B22CF7"/>
    <w:rsid w:val="00B53C6E"/>
    <w:rsid w:val="00BA21B0"/>
    <w:rsid w:val="00C12A98"/>
    <w:rsid w:val="00C73D85"/>
    <w:rsid w:val="00D56055"/>
    <w:rsid w:val="00DA57A7"/>
    <w:rsid w:val="00E17E89"/>
    <w:rsid w:val="00F21E76"/>
    <w:rsid w:val="00F23A24"/>
    <w:rsid w:val="00FD5E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docId w15:val="{B46C94D3-A9D4-42DA-B5A0-779CC96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A98"/>
    <w:rPr>
      <w:rFonts w:ascii="Humnst777 BT" w:eastAsia="Humnst777 BT" w:hAnsi="Humnst777 BT" w:cs="Humnst777 BT"/>
      <w:color w:val="000000"/>
      <w:sz w:val="22"/>
      <w:szCs w:val="22"/>
      <w:lang w:val="en-US"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uiPriority w:val="9"/>
    <w:semiHidden/>
    <w:unhideWhenUsed/>
    <w:qFormat/>
    <w:rsid w:val="00B53C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eastAsia="ja-JP"/>
    </w:rPr>
  </w:style>
  <w:style w:type="paragraph" w:styleId="Footer">
    <w:name w:val="footer"/>
    <w:basedOn w:val="Normal"/>
    <w:semiHidden/>
    <w:pPr>
      <w:tabs>
        <w:tab w:val="center" w:pos="4320"/>
        <w:tab w:val="right" w:pos="8640"/>
      </w:tabs>
    </w:pPr>
    <w:rPr>
      <w:sz w:val="16"/>
      <w:lang w:eastAsia="ja-JP"/>
    </w:rPr>
  </w:style>
  <w:style w:type="character" w:styleId="PageNumber">
    <w:name w:val="page number"/>
    <w:semiHidden/>
    <w:rPr>
      <w:rFonts w:ascii="Humnst777 BT" w:hAnsi="Humnst777 BT"/>
      <w:sz w:val="16"/>
    </w:rPr>
  </w:style>
  <w:style w:type="paragraph" w:styleId="BodyText">
    <w:name w:val="Body Text"/>
    <w:basedOn w:val="Normal"/>
    <w:semiHidden/>
  </w:style>
  <w:style w:type="paragraph" w:styleId="BalloonText">
    <w:name w:val="Balloon Text"/>
    <w:basedOn w:val="Normal"/>
    <w:semiHidden/>
    <w:rPr>
      <w:rFonts w:ascii="Tahoma" w:hAnsi="Tahoma" w:cs="Tahoma"/>
      <w:sz w:val="16"/>
      <w:szCs w:val="16"/>
    </w:rPr>
  </w:style>
  <w:style w:type="paragraph" w:customStyle="1" w:styleId="StyleBodyText9ptBold">
    <w:name w:val="Style Body Text + 9 pt Bold"/>
    <w:basedOn w:val="BodyText"/>
    <w:rPr>
      <w:b/>
      <w:bCs/>
      <w:iCs/>
    </w:rPr>
  </w:style>
  <w:style w:type="character" w:customStyle="1" w:styleId="BodyTextChar">
    <w:name w:val="Body Text Char"/>
    <w:locked/>
    <w:rPr>
      <w:rFonts w:ascii="Humnst777 Lt BT" w:eastAsia="Times New Roman" w:hAnsi="Humnst777 Lt BT"/>
      <w:noProof w:val="0"/>
      <w:sz w:val="18"/>
      <w:lang w:val="en-GB" w:eastAsia="en-GB"/>
    </w:rPr>
  </w:style>
  <w:style w:type="character" w:customStyle="1" w:styleId="StyleBodyText9ptBoldChar">
    <w:name w:val="Style Body Text + 9 pt Bold Char"/>
    <w:locked/>
    <w:rPr>
      <w:rFonts w:ascii="Humnst777 BT" w:eastAsia="Times New Roman" w:hAnsi="Humnst777 BT"/>
      <w:b/>
      <w:noProof w:val="0"/>
      <w:sz w:val="18"/>
      <w:lang w:val="en-GB" w:eastAsia="en-GB"/>
    </w:rPr>
  </w:style>
  <w:style w:type="character" w:styleId="Emphasis">
    <w:name w:val="Emphasis"/>
    <w:qFormat/>
    <w:rPr>
      <w:rFonts w:ascii="Arial" w:hAnsi="Arial"/>
      <w:b/>
      <w:sz w:val="18"/>
    </w:rPr>
  </w:style>
  <w:style w:type="character" w:customStyle="1" w:styleId="FooterChar">
    <w:name w:val="Footer Char"/>
    <w:locked/>
    <w:rPr>
      <w:rFonts w:ascii="Arial" w:hAnsi="Arial"/>
      <w:noProof w:val="0"/>
      <w:sz w:val="16"/>
      <w:lang w:val="en-GB" w:eastAsia="ja-JP" w:bidi="ar-SA"/>
    </w:rPr>
  </w:style>
  <w:style w:type="character" w:customStyle="1" w:styleId="HeaderChar">
    <w:name w:val="Header Char"/>
    <w:locked/>
    <w:rPr>
      <w:rFonts w:ascii="Humnst777 Lt BT" w:hAnsi="Humnst777 Lt BT"/>
      <w:sz w:val="18"/>
    </w:rPr>
  </w:style>
  <w:style w:type="paragraph" w:customStyle="1" w:styleId="ImagFormLabel">
    <w:name w:val="ImagFormLabel"/>
    <w:basedOn w:val="Normal"/>
    <w:rPr>
      <w:rFonts w:eastAsia="Times"/>
      <w:sz w:val="16"/>
      <w:szCs w:val="16"/>
    </w:rPr>
  </w:style>
  <w:style w:type="character" w:styleId="Hyperlink">
    <w:name w:val="Hyperlink"/>
    <w:semiHidden/>
    <w:rPr>
      <w:color w:val="0000FF"/>
      <w:u w:val="single"/>
    </w:rPr>
  </w:style>
  <w:style w:type="paragraph" w:styleId="NoSpacing">
    <w:name w:val="No Spacing"/>
    <w:uiPriority w:val="1"/>
    <w:qFormat/>
    <w:rsid w:val="00E17E89"/>
    <w:rPr>
      <w:rFonts w:ascii="Humnst777 BT" w:eastAsia="Times New Roman" w:hAnsi="Humnst777 BT"/>
      <w:sz w:val="22"/>
    </w:rPr>
  </w:style>
  <w:style w:type="paragraph" w:styleId="ListParagraph">
    <w:name w:val="List Paragraph"/>
    <w:basedOn w:val="Normal"/>
    <w:uiPriority w:val="34"/>
    <w:qFormat/>
    <w:rsid w:val="00E17E89"/>
    <w:pPr>
      <w:ind w:left="720"/>
      <w:contextualSpacing/>
    </w:pPr>
    <w:rPr>
      <w:rFonts w:eastAsia="Times New Roman" w:cs="Times New Roman"/>
      <w:color w:val="auto"/>
      <w:szCs w:val="20"/>
      <w:lang w:val="en-GB" w:eastAsia="en-GB"/>
    </w:rPr>
  </w:style>
  <w:style w:type="paragraph" w:styleId="BodyText2">
    <w:name w:val="Body Text 2"/>
    <w:basedOn w:val="Normal"/>
    <w:link w:val="BodyText2Char"/>
    <w:uiPriority w:val="99"/>
    <w:semiHidden/>
    <w:unhideWhenUsed/>
    <w:rsid w:val="00B53C6E"/>
    <w:pPr>
      <w:spacing w:after="120" w:line="480" w:lineRule="auto"/>
    </w:pPr>
  </w:style>
  <w:style w:type="character" w:customStyle="1" w:styleId="BodyText2Char">
    <w:name w:val="Body Text 2 Char"/>
    <w:basedOn w:val="DefaultParagraphFont"/>
    <w:link w:val="BodyText2"/>
    <w:uiPriority w:val="99"/>
    <w:semiHidden/>
    <w:rsid w:val="00B53C6E"/>
    <w:rPr>
      <w:rFonts w:ascii="Humnst777 BT" w:eastAsia="Humnst777 BT" w:hAnsi="Humnst777 BT" w:cs="Humnst777 BT"/>
      <w:color w:val="000000"/>
      <w:sz w:val="22"/>
      <w:szCs w:val="22"/>
      <w:lang w:val="en-US" w:eastAsia="en-US"/>
    </w:rPr>
  </w:style>
  <w:style w:type="character" w:customStyle="1" w:styleId="Heading2Char">
    <w:name w:val="Heading 2 Char"/>
    <w:basedOn w:val="DefaultParagraphFont"/>
    <w:link w:val="Heading2"/>
    <w:uiPriority w:val="9"/>
    <w:semiHidden/>
    <w:rsid w:val="00B53C6E"/>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iny.cazin\Downloads\Job%20Description%20MASTER%202017%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MASTER 2017 (4)</Template>
  <TotalTime>0</TotalTime>
  <Pages>3</Pages>
  <Words>905</Words>
  <Characters>5163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Normal Doc</vt:lpstr>
    </vt:vector>
  </TitlesOfParts>
  <Company>The Imagination Group Ltd</Company>
  <LinksUpToDate>false</LinksUpToDate>
  <CharactersWithSpaces>6056</CharactersWithSpaces>
  <SharedDoc>false</SharedDoc>
  <HLinks>
    <vt:vector size="6" baseType="variant">
      <vt:variant>
        <vt:i4>1310789</vt:i4>
      </vt:variant>
      <vt:variant>
        <vt:i4>1553</vt:i4>
      </vt:variant>
      <vt:variant>
        <vt:i4>1025</vt:i4>
      </vt:variant>
      <vt:variant>
        <vt:i4>1</vt:i4>
      </vt:variant>
      <vt:variant>
        <vt:lpwstr>Imagination_logo_B_flat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dc:title>
  <dc:creator>Tiffiny Cazin</dc:creator>
  <cp:lastModifiedBy>Tiffany Banks</cp:lastModifiedBy>
  <cp:revision>2</cp:revision>
  <cp:lastPrinted>2016-09-06T14:24:00Z</cp:lastPrinted>
  <dcterms:created xsi:type="dcterms:W3CDTF">2017-04-12T15:56:00Z</dcterms:created>
  <dcterms:modified xsi:type="dcterms:W3CDTF">2017-04-12T15:56:00Z</dcterms:modified>
</cp:coreProperties>
</file>