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1D0E" w14:textId="61368B9A" w:rsidR="00C82F9D" w:rsidRPr="00C82F9D" w:rsidRDefault="00C82F9D" w:rsidP="00C82F9D">
      <w:pPr>
        <w:pStyle w:val="NoSpacing"/>
        <w:rPr>
          <w:rFonts w:cstheme="minorHAnsi"/>
          <w:b/>
          <w:bCs/>
          <w:sz w:val="24"/>
          <w:szCs w:val="24"/>
        </w:rPr>
      </w:pPr>
      <w:r w:rsidRPr="00C82F9D">
        <w:rPr>
          <w:rFonts w:cstheme="minorHAnsi"/>
          <w:b/>
          <w:bCs/>
          <w:sz w:val="24"/>
          <w:szCs w:val="24"/>
        </w:rPr>
        <w:t>HISTORY</w:t>
      </w:r>
    </w:p>
    <w:p w14:paraId="43CF9518" w14:textId="04967CF9" w:rsidR="002424A3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The Rose Bruford Training College of Speech and Drama, as it was first known when founded in 1950, was started as an alternative to other London drama schools. </w:t>
      </w:r>
    </w:p>
    <w:p w14:paraId="1C4510C2" w14:textId="77777777" w:rsidR="00C82F9D" w:rsidRPr="00C82F9D" w:rsidRDefault="00C82F9D" w:rsidP="00C82F9D">
      <w:pPr>
        <w:pStyle w:val="NoSpacing"/>
        <w:rPr>
          <w:rFonts w:cstheme="minorHAnsi"/>
          <w:sz w:val="24"/>
          <w:szCs w:val="24"/>
        </w:rPr>
      </w:pPr>
    </w:p>
    <w:p w14:paraId="0D9789F8" w14:textId="20A0B413" w:rsidR="002424A3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It was Rose </w:t>
      </w:r>
      <w:proofErr w:type="spellStart"/>
      <w:r w:rsidRPr="00C82F9D">
        <w:rPr>
          <w:rFonts w:cstheme="minorHAnsi"/>
          <w:sz w:val="24"/>
          <w:szCs w:val="24"/>
        </w:rPr>
        <w:t>Bruford's</w:t>
      </w:r>
      <w:proofErr w:type="spellEnd"/>
      <w:r w:rsidRPr="00C82F9D">
        <w:rPr>
          <w:rFonts w:cstheme="minorHAnsi"/>
          <w:sz w:val="24"/>
          <w:szCs w:val="24"/>
        </w:rPr>
        <w:t xml:space="preserve"> mission to train actors who could teach and teachers who could act. In its early </w:t>
      </w:r>
      <w:proofErr w:type="gramStart"/>
      <w:r w:rsidRPr="00C82F9D">
        <w:rPr>
          <w:rFonts w:cstheme="minorHAnsi"/>
          <w:sz w:val="24"/>
          <w:szCs w:val="24"/>
        </w:rPr>
        <w:t>days</w:t>
      </w:r>
      <w:proofErr w:type="gramEnd"/>
      <w:r w:rsidRPr="00C82F9D">
        <w:rPr>
          <w:rFonts w:cstheme="minorHAnsi"/>
          <w:sz w:val="24"/>
          <w:szCs w:val="24"/>
        </w:rPr>
        <w:t xml:space="preserve"> the College had a commitment to community and theatre in education.  This proud heritage is something we still embrace even as the College has diversified into new areas.</w:t>
      </w:r>
    </w:p>
    <w:p w14:paraId="50290F53" w14:textId="77777777" w:rsidR="00C82F9D" w:rsidRPr="00C82F9D" w:rsidRDefault="00C82F9D" w:rsidP="00C82F9D">
      <w:pPr>
        <w:pStyle w:val="NoSpacing"/>
        <w:rPr>
          <w:rFonts w:cstheme="minorHAnsi"/>
          <w:sz w:val="24"/>
          <w:szCs w:val="24"/>
        </w:rPr>
      </w:pPr>
    </w:p>
    <w:p w14:paraId="326D23B4" w14:textId="523DB57F" w:rsidR="00C23C06" w:rsidRDefault="00C23C06" w:rsidP="00C82F9D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C82F9D">
        <w:rPr>
          <w:rFonts w:cstheme="minorHAnsi"/>
          <w:sz w:val="24"/>
          <w:szCs w:val="24"/>
          <w:shd w:val="clear" w:color="auto" w:fill="FFFFFF"/>
        </w:rPr>
        <w:t>In January 2017, Rose Bruford College of Theatre and Performance was granted Taught Degree Awarding Powers (TDAP) by Her Majesty’s Privy Council.</w:t>
      </w:r>
    </w:p>
    <w:p w14:paraId="2468BAE1" w14:textId="77777777" w:rsidR="00C82F9D" w:rsidRPr="00C82F9D" w:rsidRDefault="00C82F9D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0DC06AD5" w14:textId="76CEDB12" w:rsidR="002424A3" w:rsidRPr="00C82F9D" w:rsidRDefault="00C82F9D" w:rsidP="00C82F9D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82F9D">
        <w:rPr>
          <w:rFonts w:eastAsia="Times New Roman" w:cstheme="minorHAnsi"/>
          <w:b/>
          <w:bCs/>
          <w:sz w:val="24"/>
          <w:szCs w:val="24"/>
          <w:lang w:eastAsia="en-GB"/>
        </w:rPr>
        <w:t>STRATEGY</w:t>
      </w:r>
    </w:p>
    <w:p w14:paraId="3F2CA899" w14:textId="77777777" w:rsidR="00C82F9D" w:rsidRDefault="00C82F9D" w:rsidP="00C82F9D">
      <w:pPr>
        <w:pStyle w:val="NoSpacing"/>
        <w:rPr>
          <w:rStyle w:val="Strong"/>
          <w:rFonts w:cstheme="minorHAnsi"/>
          <w:sz w:val="24"/>
          <w:szCs w:val="24"/>
          <w:bdr w:val="none" w:sz="0" w:space="0" w:color="auto" w:frame="1"/>
        </w:rPr>
      </w:pPr>
    </w:p>
    <w:p w14:paraId="50ABA26A" w14:textId="4F63B53C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Style w:val="Strong"/>
          <w:rFonts w:cstheme="minorHAnsi"/>
          <w:sz w:val="24"/>
          <w:szCs w:val="24"/>
          <w:bdr w:val="none" w:sz="0" w:space="0" w:color="auto" w:frame="1"/>
        </w:rPr>
        <w:t>Our Vision</w:t>
      </w:r>
    </w:p>
    <w:p w14:paraId="63829DB0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Our vision is to create the change-makers of the future. </w:t>
      </w:r>
    </w:p>
    <w:p w14:paraId="2DBBD691" w14:textId="77777777" w:rsidR="00C82F9D" w:rsidRDefault="00C82F9D" w:rsidP="00C82F9D">
      <w:pPr>
        <w:pStyle w:val="NoSpacing"/>
        <w:rPr>
          <w:rStyle w:val="Strong"/>
          <w:rFonts w:cstheme="minorHAnsi"/>
          <w:sz w:val="24"/>
          <w:szCs w:val="24"/>
          <w:bdr w:val="none" w:sz="0" w:space="0" w:color="auto" w:frame="1"/>
        </w:rPr>
      </w:pPr>
    </w:p>
    <w:p w14:paraId="24E85955" w14:textId="2F4CBB5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Style w:val="Strong"/>
          <w:rFonts w:cstheme="minorHAnsi"/>
          <w:sz w:val="24"/>
          <w:szCs w:val="24"/>
          <w:bdr w:val="none" w:sz="0" w:space="0" w:color="auto" w:frame="1"/>
        </w:rPr>
        <w:t>Our Mission</w:t>
      </w:r>
    </w:p>
    <w:p w14:paraId="00B7D70B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Our mission is to achieve social as well as cultural impact through delivering the highest quality vocational training and education across a wide, innovative spectrum of learning and teaching that delivers proactive graduates who are creative, empowered, employable, inclusive and diverse, ethical and intercultural in outlook. </w:t>
      </w:r>
    </w:p>
    <w:p w14:paraId="56D9B25E" w14:textId="77777777" w:rsidR="00C82F9D" w:rsidRDefault="00C82F9D" w:rsidP="00C82F9D">
      <w:pPr>
        <w:pStyle w:val="NoSpacing"/>
        <w:rPr>
          <w:rStyle w:val="Strong"/>
          <w:rFonts w:cstheme="minorHAnsi"/>
          <w:sz w:val="24"/>
          <w:szCs w:val="24"/>
          <w:bdr w:val="none" w:sz="0" w:space="0" w:color="auto" w:frame="1"/>
        </w:rPr>
      </w:pPr>
    </w:p>
    <w:p w14:paraId="27C16736" w14:textId="1A2349FA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Style w:val="Strong"/>
          <w:rFonts w:cstheme="minorHAnsi"/>
          <w:sz w:val="24"/>
          <w:szCs w:val="24"/>
          <w:bdr w:val="none" w:sz="0" w:space="0" w:color="auto" w:frame="1"/>
        </w:rPr>
        <w:t>Our Values</w:t>
      </w:r>
    </w:p>
    <w:p w14:paraId="41A14E85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The behaviour of RBC is guided and determined by our core values of:</w:t>
      </w:r>
    </w:p>
    <w:p w14:paraId="644E29BB" w14:textId="77777777" w:rsidR="00C23C06" w:rsidRPr="00C82F9D" w:rsidRDefault="00C23C06" w:rsidP="00C82F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Integrity</w:t>
      </w:r>
    </w:p>
    <w:p w14:paraId="25A3D230" w14:textId="77777777" w:rsidR="00C23C06" w:rsidRPr="00C82F9D" w:rsidRDefault="00C23C06" w:rsidP="00C82F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Creativity</w:t>
      </w:r>
    </w:p>
    <w:p w14:paraId="18C33A74" w14:textId="77777777" w:rsidR="00C23C06" w:rsidRPr="00C82F9D" w:rsidRDefault="00C23C06" w:rsidP="00C82F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Inclusion</w:t>
      </w:r>
    </w:p>
    <w:p w14:paraId="14A644C4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b/>
          <w:bCs/>
          <w:sz w:val="24"/>
          <w:szCs w:val="24"/>
        </w:rPr>
        <w:br/>
      </w:r>
      <w:r w:rsidRPr="00C82F9D">
        <w:rPr>
          <w:rStyle w:val="Strong"/>
          <w:rFonts w:cstheme="minorHAnsi"/>
          <w:sz w:val="24"/>
          <w:szCs w:val="24"/>
          <w:bdr w:val="none" w:sz="0" w:space="0" w:color="auto" w:frame="1"/>
        </w:rPr>
        <w:t>Our Strategic Aims</w:t>
      </w:r>
    </w:p>
    <w:p w14:paraId="49A8D7C3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We will:</w:t>
      </w:r>
      <w:r w:rsidRPr="00C82F9D">
        <w:rPr>
          <w:rFonts w:cstheme="minorHAnsi"/>
          <w:sz w:val="24"/>
          <w:szCs w:val="24"/>
        </w:rPr>
        <w:br/>
        <w:t> </w:t>
      </w:r>
    </w:p>
    <w:p w14:paraId="6D6A3565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Provide an inclusive, </w:t>
      </w:r>
      <w:proofErr w:type="gramStart"/>
      <w:r w:rsidRPr="00C82F9D">
        <w:rPr>
          <w:rFonts w:cstheme="minorHAnsi"/>
          <w:sz w:val="24"/>
          <w:szCs w:val="24"/>
        </w:rPr>
        <w:t>collaborative</w:t>
      </w:r>
      <w:proofErr w:type="gramEnd"/>
      <w:r w:rsidRPr="00C82F9D">
        <w:rPr>
          <w:rFonts w:cstheme="minorHAnsi"/>
          <w:sz w:val="24"/>
          <w:szCs w:val="24"/>
        </w:rPr>
        <w:t xml:space="preserve"> and supportive student experience which empowers, equips and transforms their personal and professional growth in the wider creative industries.</w:t>
      </w:r>
      <w:r w:rsidRPr="00C82F9D">
        <w:rPr>
          <w:rFonts w:cstheme="minorHAnsi"/>
          <w:sz w:val="24"/>
          <w:szCs w:val="24"/>
        </w:rPr>
        <w:br/>
        <w:t> </w:t>
      </w:r>
    </w:p>
    <w:p w14:paraId="1E8F5091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Develop and enhance the academic offer (training/education/research) to ensure it is inclusive, </w:t>
      </w:r>
      <w:proofErr w:type="gramStart"/>
      <w:r w:rsidRPr="00C82F9D">
        <w:rPr>
          <w:rFonts w:cstheme="minorHAnsi"/>
          <w:sz w:val="24"/>
          <w:szCs w:val="24"/>
        </w:rPr>
        <w:t>innovative</w:t>
      </w:r>
      <w:proofErr w:type="gramEnd"/>
      <w:r w:rsidRPr="00C82F9D">
        <w:rPr>
          <w:rFonts w:cstheme="minorHAnsi"/>
          <w:sz w:val="24"/>
          <w:szCs w:val="24"/>
        </w:rPr>
        <w:t xml:space="preserve"> and empowering.</w:t>
      </w:r>
      <w:r w:rsidRPr="00C82F9D">
        <w:rPr>
          <w:rFonts w:cstheme="minorHAnsi"/>
          <w:sz w:val="24"/>
          <w:szCs w:val="24"/>
        </w:rPr>
        <w:br/>
        <w:t> </w:t>
      </w:r>
    </w:p>
    <w:p w14:paraId="7B127B4D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Recruit and retain a current, industry </w:t>
      </w:r>
      <w:proofErr w:type="gramStart"/>
      <w:r w:rsidRPr="00C82F9D">
        <w:rPr>
          <w:rFonts w:cstheme="minorHAnsi"/>
          <w:sz w:val="24"/>
          <w:szCs w:val="24"/>
        </w:rPr>
        <w:t>engaged</w:t>
      </w:r>
      <w:proofErr w:type="gramEnd"/>
      <w:r w:rsidRPr="00C82F9D">
        <w:rPr>
          <w:rFonts w:cstheme="minorHAnsi"/>
          <w:sz w:val="24"/>
          <w:szCs w:val="24"/>
        </w:rPr>
        <w:t xml:space="preserve"> and diverse staff cohort enabled and empowered to develop and challenge the students, themselves and the wider industry</w:t>
      </w:r>
      <w:r w:rsidRPr="00C82F9D">
        <w:rPr>
          <w:rFonts w:cstheme="minorHAnsi"/>
          <w:sz w:val="24"/>
          <w:szCs w:val="24"/>
        </w:rPr>
        <w:br/>
        <w:t> </w:t>
      </w:r>
    </w:p>
    <w:p w14:paraId="0F1134C2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Facilitate organisational growth and </w:t>
      </w:r>
      <w:proofErr w:type="gramStart"/>
      <w:r w:rsidRPr="00C82F9D">
        <w:rPr>
          <w:rFonts w:cstheme="minorHAnsi"/>
          <w:sz w:val="24"/>
          <w:szCs w:val="24"/>
        </w:rPr>
        <w:t>resilience, and</w:t>
      </w:r>
      <w:proofErr w:type="gramEnd"/>
      <w:r w:rsidRPr="00C82F9D">
        <w:rPr>
          <w:rFonts w:cstheme="minorHAnsi"/>
          <w:sz w:val="24"/>
          <w:szCs w:val="24"/>
        </w:rPr>
        <w:t xml:space="preserve"> underpin staff and student transformation and empowerment by developing the academic offer, alternative income streams, and professional systems and services.</w:t>
      </w:r>
      <w:r w:rsidRPr="00C82F9D">
        <w:rPr>
          <w:rFonts w:cstheme="minorHAnsi"/>
          <w:sz w:val="24"/>
          <w:szCs w:val="24"/>
        </w:rPr>
        <w:br/>
        <w:t> </w:t>
      </w:r>
    </w:p>
    <w:p w14:paraId="2221ACA7" w14:textId="77777777" w:rsidR="00C23C06" w:rsidRPr="00C82F9D" w:rsidRDefault="00C23C06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lastRenderedPageBreak/>
        <w:t>Become a centre of excellence and a leader of good practice across all areas of access and participation which Higher Education, and particularly within the small specialist creative sector. </w:t>
      </w:r>
    </w:p>
    <w:p w14:paraId="44C53172" w14:textId="77777777" w:rsidR="00C23C06" w:rsidRPr="00C82F9D" w:rsidRDefault="00C23C06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086337CC" w14:textId="7D937161" w:rsidR="002424A3" w:rsidRPr="00CD5308" w:rsidRDefault="00CD5308" w:rsidP="00C82F9D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D5308">
        <w:rPr>
          <w:rFonts w:eastAsia="Times New Roman" w:cstheme="minorHAnsi"/>
          <w:b/>
          <w:bCs/>
          <w:sz w:val="24"/>
          <w:szCs w:val="24"/>
          <w:lang w:eastAsia="en-GB"/>
        </w:rPr>
        <w:t>CAREER PROSPECTS</w:t>
      </w:r>
    </w:p>
    <w:p w14:paraId="5B9B9378" w14:textId="13F3E501" w:rsidR="00C23C06" w:rsidRDefault="009C3908" w:rsidP="00C82F9D">
      <w:pPr>
        <w:pStyle w:val="NoSpacing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On 6</w:t>
      </w:r>
      <w:r w:rsidRPr="009C3908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sz w:val="24"/>
          <w:szCs w:val="24"/>
          <w:lang w:eastAsia="en-GB"/>
        </w:rPr>
        <w:t xml:space="preserve"> February 2020, the government released a press release: UK’s Creative Industries contributes almost £13million to the UK economy every hour. New </w:t>
      </w:r>
      <w:r w:rsidR="00CD5308">
        <w:rPr>
          <w:rFonts w:eastAsia="Times New Roman" w:cstheme="minorHAnsi"/>
          <w:sz w:val="24"/>
          <w:szCs w:val="24"/>
          <w:lang w:eastAsia="en-GB"/>
        </w:rPr>
        <w:t>statistics</w:t>
      </w:r>
      <w:r>
        <w:rPr>
          <w:rFonts w:eastAsia="Times New Roman" w:cstheme="minorHAnsi"/>
          <w:sz w:val="24"/>
          <w:szCs w:val="24"/>
          <w:lang w:eastAsia="en-GB"/>
        </w:rPr>
        <w:t xml:space="preserve"> reve</w:t>
      </w:r>
      <w:r w:rsidR="00CD5308">
        <w:rPr>
          <w:rFonts w:eastAsia="Times New Roman" w:cstheme="minorHAnsi"/>
          <w:sz w:val="24"/>
          <w:szCs w:val="24"/>
          <w:lang w:eastAsia="en-GB"/>
        </w:rPr>
        <w:t>a</w:t>
      </w:r>
      <w:r>
        <w:rPr>
          <w:rFonts w:eastAsia="Times New Roman" w:cstheme="minorHAnsi"/>
          <w:sz w:val="24"/>
          <w:szCs w:val="24"/>
          <w:lang w:eastAsia="en-GB"/>
        </w:rPr>
        <w:t>l the UK Creative Industries sector is growing more than five times faster than the national economy.</w:t>
      </w:r>
    </w:p>
    <w:p w14:paraId="628EFD31" w14:textId="60E45B42" w:rsidR="009C3908" w:rsidRDefault="009C3908" w:rsidP="00C82F9D">
      <w:pPr>
        <w:pStyle w:val="NoSpacing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Governments own Rethink, Reskill, Reboot </w:t>
      </w:r>
      <w:r w:rsidR="00CD5308">
        <w:rPr>
          <w:rFonts w:eastAsia="Times New Roman" w:cstheme="minorHAnsi"/>
          <w:sz w:val="24"/>
          <w:szCs w:val="24"/>
          <w:lang w:eastAsia="en-GB"/>
        </w:rPr>
        <w:t xml:space="preserve">campaign, </w:t>
      </w:r>
      <w:r>
        <w:rPr>
          <w:rFonts w:eastAsia="Times New Roman" w:cstheme="minorHAnsi"/>
          <w:sz w:val="24"/>
          <w:szCs w:val="24"/>
          <w:lang w:eastAsia="en-GB"/>
        </w:rPr>
        <w:t xml:space="preserve">for the </w:t>
      </w:r>
      <w:r w:rsidR="00CD5308">
        <w:rPr>
          <w:rFonts w:eastAsia="Times New Roman" w:cstheme="minorHAnsi"/>
          <w:sz w:val="24"/>
          <w:szCs w:val="24"/>
          <w:lang w:eastAsia="en-GB"/>
        </w:rPr>
        <w:t>Ballet</w:t>
      </w:r>
      <w:r>
        <w:rPr>
          <w:rFonts w:eastAsia="Times New Roman" w:cstheme="minorHAnsi"/>
          <w:sz w:val="24"/>
          <w:szCs w:val="24"/>
          <w:lang w:eastAsia="en-GB"/>
        </w:rPr>
        <w:t xml:space="preserve"> Dancer poster alone </w:t>
      </w:r>
      <w:r w:rsidR="00CD5308">
        <w:rPr>
          <w:rFonts w:eastAsia="Times New Roman" w:cstheme="minorHAnsi"/>
          <w:sz w:val="24"/>
          <w:szCs w:val="24"/>
          <w:lang w:eastAsia="en-GB"/>
        </w:rPr>
        <w:t xml:space="preserve">required </w:t>
      </w:r>
      <w:r>
        <w:rPr>
          <w:rFonts w:eastAsia="Times New Roman" w:cstheme="minorHAnsi"/>
          <w:sz w:val="24"/>
          <w:szCs w:val="24"/>
          <w:lang w:eastAsia="en-GB"/>
        </w:rPr>
        <w:t xml:space="preserve">a graphic designer, costume designer, a dancer/ model, a production team, a photographer, lecturers in creative degrees, a colourist, casting </w:t>
      </w:r>
      <w:r w:rsidR="00CD5308">
        <w:rPr>
          <w:rFonts w:eastAsia="Times New Roman" w:cstheme="minorHAnsi"/>
          <w:sz w:val="24"/>
          <w:szCs w:val="24"/>
          <w:lang w:eastAsia="en-GB"/>
        </w:rPr>
        <w:t>directors</w:t>
      </w:r>
      <w:r>
        <w:rPr>
          <w:rFonts w:eastAsia="Times New Roman" w:cstheme="minorHAnsi"/>
          <w:sz w:val="24"/>
          <w:szCs w:val="24"/>
          <w:lang w:eastAsia="en-GB"/>
        </w:rPr>
        <w:t>, and a chair designer</w:t>
      </w:r>
    </w:p>
    <w:p w14:paraId="7EFFD038" w14:textId="6E217A37" w:rsidR="009C3908" w:rsidRPr="009C3908" w:rsidRDefault="00C23C06" w:rsidP="008652DB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9C3908">
        <w:rPr>
          <w:rFonts w:eastAsia="Times New Roman" w:cstheme="minorHAnsi"/>
          <w:sz w:val="24"/>
          <w:szCs w:val="24"/>
          <w:lang w:eastAsia="en-GB"/>
        </w:rPr>
        <w:t>70% of graduate programmes require at least a 2:1 degree but do not specify degree programme subjects.</w:t>
      </w:r>
      <w:r w:rsidR="009C3908" w:rsidRPr="009C3908">
        <w:rPr>
          <w:rFonts w:cstheme="minorHAnsi"/>
        </w:rPr>
        <w:t xml:space="preserve"> </w:t>
      </w:r>
      <w:r w:rsidR="009C3908" w:rsidRPr="009C3908">
        <w:rPr>
          <w:rFonts w:cstheme="minorHAnsi"/>
          <w:sz w:val="24"/>
          <w:szCs w:val="24"/>
        </w:rPr>
        <w:t xml:space="preserve">Regardless of the subject matter, you are studying a degree that can give you a step to being anything you want, even law. So, study a subject you love and remember that creative degree training teaches students </w:t>
      </w:r>
      <w:r w:rsidR="00CD5308">
        <w:rPr>
          <w:rFonts w:cstheme="minorHAnsi"/>
          <w:sz w:val="24"/>
          <w:szCs w:val="24"/>
        </w:rPr>
        <w:t xml:space="preserve">skills such as </w:t>
      </w:r>
      <w:r w:rsidR="009C3908" w:rsidRPr="009C3908">
        <w:rPr>
          <w:rFonts w:cstheme="minorHAnsi"/>
          <w:sz w:val="24"/>
          <w:szCs w:val="24"/>
        </w:rPr>
        <w:t xml:space="preserve">problem solving, resilience, communication, initiative. </w:t>
      </w:r>
    </w:p>
    <w:p w14:paraId="444868D0" w14:textId="69DF3C04" w:rsidR="00C82F9D" w:rsidRDefault="009C3908" w:rsidP="00C82F9D">
      <w:pPr>
        <w:pStyle w:val="NoSpacing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en-GB"/>
        </w:rPr>
      </w:pPr>
      <w:hyperlink r:id="rId10" w:history="1">
        <w:r w:rsidRPr="009C3908">
          <w:rPr>
            <w:rStyle w:val="Hyperlink"/>
            <w:rFonts w:cstheme="minorHAnsi"/>
            <w:sz w:val="24"/>
            <w:szCs w:val="24"/>
          </w:rPr>
          <w:t>https://www.artshub.co.uk/news-article/features/covid-19/fleur-kilpatrick/creative-prompts-for-post-covid-theatre-260717</w:t>
        </w:r>
      </w:hyperlink>
    </w:p>
    <w:p w14:paraId="564FAC90" w14:textId="4C7D024A" w:rsidR="009C3908" w:rsidRDefault="00CD5308" w:rsidP="00C82F9D">
      <w:pPr>
        <w:pStyle w:val="NoSpacing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If a creative career is not viable then please stop wearing clothes,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read</w:t>
      </w:r>
      <w:r>
        <w:rPr>
          <w:rFonts w:eastAsia="Times New Roman" w:cstheme="minorHAnsi"/>
          <w:sz w:val="24"/>
          <w:szCs w:val="24"/>
          <w:lang w:eastAsia="en-GB"/>
        </w:rPr>
        <w:t>ing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books, listen</w:t>
      </w:r>
      <w:r>
        <w:rPr>
          <w:rFonts w:eastAsia="Times New Roman" w:cstheme="minorHAnsi"/>
          <w:sz w:val="24"/>
          <w:szCs w:val="24"/>
          <w:lang w:eastAsia="en-GB"/>
        </w:rPr>
        <w:t>ing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to music, play</w:t>
      </w:r>
      <w:r>
        <w:rPr>
          <w:rFonts w:eastAsia="Times New Roman" w:cstheme="minorHAnsi"/>
          <w:sz w:val="24"/>
          <w:szCs w:val="24"/>
          <w:lang w:eastAsia="en-GB"/>
        </w:rPr>
        <w:t>ing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video games, watch</w:t>
      </w:r>
      <w:r>
        <w:rPr>
          <w:rFonts w:eastAsia="Times New Roman" w:cstheme="minorHAnsi"/>
          <w:sz w:val="24"/>
          <w:szCs w:val="24"/>
          <w:lang w:eastAsia="en-GB"/>
        </w:rPr>
        <w:t>ing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films, TV or </w:t>
      </w:r>
      <w:proofErr w:type="gramStart"/>
      <w:r w:rsidR="009C3908">
        <w:rPr>
          <w:rFonts w:eastAsia="Times New Roman" w:cstheme="minorHAnsi"/>
          <w:sz w:val="24"/>
          <w:szCs w:val="24"/>
          <w:lang w:eastAsia="en-GB"/>
        </w:rPr>
        <w:t>YouTube</w:t>
      </w:r>
      <w:proofErr w:type="gramEnd"/>
      <w:r w:rsidR="009C3908">
        <w:rPr>
          <w:rFonts w:eastAsia="Times New Roman" w:cstheme="minorHAnsi"/>
          <w:sz w:val="24"/>
          <w:szCs w:val="24"/>
          <w:lang w:eastAsia="en-GB"/>
        </w:rPr>
        <w:t xml:space="preserve"> or enjoy</w:t>
      </w:r>
      <w:r>
        <w:rPr>
          <w:rFonts w:eastAsia="Times New Roman" w:cstheme="minorHAnsi"/>
          <w:sz w:val="24"/>
          <w:szCs w:val="24"/>
          <w:lang w:eastAsia="en-GB"/>
        </w:rPr>
        <w:t>ing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experience</w:t>
      </w:r>
      <w:r w:rsidR="009C3908">
        <w:rPr>
          <w:rFonts w:eastAsia="Times New Roman" w:cstheme="minorHAnsi"/>
          <w:sz w:val="24"/>
          <w:szCs w:val="24"/>
          <w:lang w:eastAsia="en-GB"/>
        </w:rPr>
        <w:t xml:space="preserve"> that require artistic endeavours</w:t>
      </w:r>
    </w:p>
    <w:p w14:paraId="1F80796F" w14:textId="77777777" w:rsidR="00CD5308" w:rsidRDefault="00CD5308" w:rsidP="00CD5308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EBF51C5" w14:textId="77777777" w:rsidR="00CD5308" w:rsidRPr="00CD5308" w:rsidRDefault="00CD5308" w:rsidP="00CD5308">
      <w:pPr>
        <w:pStyle w:val="NoSpacing"/>
        <w:rPr>
          <w:rFonts w:cstheme="minorHAnsi"/>
          <w:b/>
          <w:bCs/>
          <w:sz w:val="24"/>
          <w:szCs w:val="24"/>
        </w:rPr>
      </w:pPr>
      <w:r w:rsidRPr="00CD5308">
        <w:rPr>
          <w:rFonts w:cstheme="minorHAnsi"/>
          <w:b/>
          <w:bCs/>
          <w:sz w:val="24"/>
          <w:szCs w:val="24"/>
        </w:rPr>
        <w:t>COVID 19 - TEACHING &amp; ON CAMPUS</w:t>
      </w:r>
    </w:p>
    <w:p w14:paraId="2CB0C01E" w14:textId="77777777" w:rsidR="00CD5308" w:rsidRPr="00C82F9D" w:rsidRDefault="00CD5308" w:rsidP="00CD5308">
      <w:pPr>
        <w:pStyle w:val="NoSpacing"/>
        <w:rPr>
          <w:rFonts w:cstheme="minorHAnsi"/>
          <w:sz w:val="24"/>
          <w:szCs w:val="24"/>
        </w:rPr>
      </w:pPr>
      <w:hyperlink r:id="rId11" w:history="1">
        <w:r w:rsidRPr="00C82F9D">
          <w:rPr>
            <w:rStyle w:val="Hyperlink"/>
            <w:rFonts w:cstheme="minorHAnsi"/>
            <w:sz w:val="24"/>
            <w:szCs w:val="24"/>
          </w:rPr>
          <w:t>https://www.bruford.ac.uk/news-events/news/corona-virus-updates/</w:t>
        </w:r>
      </w:hyperlink>
      <w:r w:rsidRPr="00C82F9D">
        <w:rPr>
          <w:rFonts w:cstheme="minorHAnsi"/>
          <w:sz w:val="24"/>
          <w:szCs w:val="24"/>
        </w:rPr>
        <w:t xml:space="preserve"> </w:t>
      </w:r>
    </w:p>
    <w:p w14:paraId="13C718AA" w14:textId="77777777" w:rsidR="00CD5308" w:rsidRPr="00C82F9D" w:rsidRDefault="00CD5308" w:rsidP="00CD5308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Please also refer to Principal’s Note to Level 4 for further information to provide prospective students.</w:t>
      </w:r>
    </w:p>
    <w:p w14:paraId="3FC2C882" w14:textId="67E86512" w:rsidR="002424A3" w:rsidRPr="00C82F9D" w:rsidRDefault="002424A3" w:rsidP="00CD5308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0A55BCC" w14:textId="7233C01E" w:rsidR="002424A3" w:rsidRPr="00CD5308" w:rsidRDefault="00CD5308" w:rsidP="00C82F9D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D5308">
        <w:rPr>
          <w:rFonts w:eastAsia="Times New Roman" w:cstheme="minorHAnsi"/>
          <w:b/>
          <w:bCs/>
          <w:sz w:val="24"/>
          <w:szCs w:val="24"/>
          <w:lang w:eastAsia="en-GB"/>
        </w:rPr>
        <w:t>SCHOOL OF DESIGN, MANAGEMENT &amp; TECHNICAL ARTS</w:t>
      </w:r>
    </w:p>
    <w:p w14:paraId="2E92EDEE" w14:textId="32502AC8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Training the Next Generation</w:t>
      </w:r>
    </w:p>
    <w:p w14:paraId="4886165E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55BEA0F8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Our School of Design, Management and Technical Arts delivers degrees to prepare students for a range of careers not only in theatre, dance and opera but also the wider Creative Industries including; Film, TV, Concerts, Radio, Corporate Events, Festivals, Architecture, Cruise Liners, Live Art and Public Relations.</w:t>
      </w:r>
    </w:p>
    <w:p w14:paraId="119FCD32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 xml:space="preserve">We are constantly working with industry partners to ensure our course offer and training meets their skills needs. </w:t>
      </w:r>
      <w:r w:rsidRPr="00C82F9D">
        <w:rPr>
          <w:rFonts w:eastAsia="Times New Roman" w:cstheme="minorHAnsi"/>
          <w:sz w:val="24"/>
          <w:szCs w:val="24"/>
          <w:lang w:eastAsia="en-GB"/>
        </w:rPr>
        <w:t>P</w:t>
      </w:r>
      <w:r w:rsidRPr="00C82F9D">
        <w:rPr>
          <w:rFonts w:eastAsia="Times New Roman" w:cstheme="minorHAnsi"/>
          <w:sz w:val="24"/>
          <w:szCs w:val="24"/>
          <w:lang w:eastAsia="en-GB"/>
        </w:rPr>
        <w:t>artnership include</w:t>
      </w:r>
      <w:r w:rsidRPr="00C82F9D">
        <w:rPr>
          <w:rFonts w:eastAsia="Times New Roman" w:cstheme="minorHAnsi"/>
          <w:sz w:val="24"/>
          <w:szCs w:val="24"/>
          <w:lang w:eastAsia="en-GB"/>
        </w:rPr>
        <w:t>:</w:t>
      </w:r>
    </w:p>
    <w:p w14:paraId="28470CB8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12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Centre for Digital Creation and Production </w:t>
        </w:r>
      </w:hyperlink>
    </w:p>
    <w:p w14:paraId="6F7069A7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Industry Demand</w:t>
      </w:r>
      <w:r w:rsidRPr="00C82F9D">
        <w:rPr>
          <w:rFonts w:eastAsia="Times New Roman" w:cstheme="minorHAnsi"/>
          <w:sz w:val="24"/>
          <w:szCs w:val="24"/>
          <w:lang w:eastAsia="en-GB"/>
        </w:rPr>
        <w:br/>
      </w:r>
      <w:r w:rsidRPr="00C82F9D">
        <w:rPr>
          <w:rFonts w:eastAsia="Times New Roman" w:cstheme="minorHAnsi"/>
          <w:sz w:val="24"/>
          <w:szCs w:val="24"/>
          <w:lang w:eastAsia="en-GB"/>
        </w:rPr>
        <w:br/>
        <w:t>In January 2020 </w:t>
      </w:r>
      <w:hyperlink r:id="rId13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Story Futures Academy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 released the UK’s first comprehensive report on skills for immersive experience production.</w:t>
      </w:r>
    </w:p>
    <w:p w14:paraId="7119F6C9" w14:textId="275C494A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 xml:space="preserve">The report outlined a significant skills gap with 65% of companies identifying a lack of skills as a significant barrier to their individual growth as a business. Nearly all (97%) of the companies surveyed in the report felt that skills were missing in this sub-sector which is expected to add £62.5 billion to the UK economy and enhance over 400,000 jobs by 2030. </w:t>
      </w:r>
      <w:r w:rsidRPr="00C82F9D">
        <w:rPr>
          <w:rFonts w:eastAsia="Times New Roman" w:cstheme="minorHAnsi"/>
          <w:sz w:val="24"/>
          <w:szCs w:val="24"/>
          <w:lang w:eastAsia="en-GB"/>
        </w:rPr>
        <w:lastRenderedPageBreak/>
        <w:t>Immersive experience production involves creating experiences using virtual (VR), augmented (AR) and mixed reality (MR) technologies.</w:t>
      </w:r>
      <w:r w:rsidRPr="00C82F9D">
        <w:rPr>
          <w:rFonts w:eastAsia="Times New Roman" w:cstheme="minorHAnsi"/>
          <w:sz w:val="24"/>
          <w:szCs w:val="24"/>
          <w:lang w:eastAsia="en-GB"/>
        </w:rPr>
        <w:br/>
      </w:r>
      <w:r w:rsidRPr="00C82F9D">
        <w:rPr>
          <w:rFonts w:eastAsia="Times New Roman" w:cstheme="minorHAnsi"/>
          <w:sz w:val="24"/>
          <w:szCs w:val="24"/>
          <w:lang w:eastAsia="en-GB"/>
        </w:rPr>
        <w:br/>
        <w:t>44% of respondents were worried about the lack of graduates with relevant skills to keep up with demand.</w:t>
      </w:r>
      <w:r w:rsidRPr="00C82F9D">
        <w:rPr>
          <w:rFonts w:eastAsia="Times New Roman" w:cstheme="minorHAnsi"/>
          <w:sz w:val="24"/>
          <w:szCs w:val="24"/>
          <w:lang w:eastAsia="en-GB"/>
        </w:rPr>
        <w:br/>
      </w:r>
      <w:r w:rsidRPr="00C82F9D">
        <w:rPr>
          <w:rFonts w:eastAsia="Times New Roman" w:cstheme="minorHAnsi"/>
          <w:sz w:val="24"/>
          <w:szCs w:val="24"/>
          <w:lang w:eastAsia="en-GB"/>
        </w:rPr>
        <w:br/>
      </w: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The Training Solution</w:t>
      </w:r>
      <w:r w:rsidR="00CD530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:</w:t>
      </w:r>
      <w:r w:rsidRPr="00C82F9D">
        <w:rPr>
          <w:rFonts w:eastAsia="Times New Roman" w:cstheme="minorHAnsi"/>
          <w:sz w:val="24"/>
          <w:szCs w:val="24"/>
          <w:lang w:eastAsia="en-GB"/>
        </w:rPr>
        <w:br/>
        <w:t>Working with industry partners including </w:t>
      </w:r>
      <w:hyperlink r:id="rId14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Autodesk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, </w:t>
      </w:r>
      <w:hyperlink r:id="rId15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Cast Ltd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., </w:t>
      </w:r>
      <w:hyperlink r:id="rId16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Disguise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, </w:t>
      </w:r>
      <w:hyperlink r:id="rId17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ETC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 (Electronic Theatre Controls) Ltd., </w:t>
      </w:r>
      <w:hyperlink r:id="rId18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Philips Lighting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, </w:t>
      </w:r>
      <w:hyperlink r:id="rId19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Robe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 and </w:t>
      </w:r>
      <w:hyperlink r:id="rId20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White Light </w:t>
        </w:r>
      </w:hyperlink>
      <w:r w:rsidRPr="00C82F9D">
        <w:rPr>
          <w:rFonts w:eastAsia="Times New Roman" w:cstheme="minorHAnsi"/>
          <w:sz w:val="24"/>
          <w:szCs w:val="24"/>
          <w:lang w:eastAsia="en-GB"/>
        </w:rPr>
        <w:t>and with support from the Higher Education Funding Council for England (HEFCE) Catalyst Fund, we have created a £3.5 million state-of-the-art Centre of Digital Production to develop a hub for digital theatre practice which will help bridge the skills gap and train the change makers of the industry. </w:t>
      </w:r>
    </w:p>
    <w:p w14:paraId="51DCD00A" w14:textId="465E4133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F25EEA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1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BA/BSc (Hons) Audio Production</w:t>
        </w:r>
      </w:hyperlink>
    </w:p>
    <w:p w14:paraId="0D40EFB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0F38BC56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Audio and Music Producers</w:t>
      </w:r>
    </w:p>
    <w:p w14:paraId="0E9DF0F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Sound Designers</w:t>
      </w:r>
    </w:p>
    <w:p w14:paraId="68ADEFB8" w14:textId="58145B55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Live and Studio Mixing Engineers</w:t>
      </w:r>
    </w:p>
    <w:p w14:paraId="2000B54E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73D2472C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2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Costume Production</w:t>
        </w:r>
      </w:hyperlink>
    </w:p>
    <w:p w14:paraId="65016150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00FF1D7F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Costume Assistant</w:t>
      </w:r>
    </w:p>
    <w:p w14:paraId="561B4609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Costume Maker</w:t>
      </w:r>
    </w:p>
    <w:p w14:paraId="6F5AAA40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Costume Supervisor</w:t>
      </w:r>
    </w:p>
    <w:p w14:paraId="04423C89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Wardrobe Assistant</w:t>
      </w:r>
    </w:p>
    <w:p w14:paraId="612D167D" w14:textId="28F81693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br/>
      </w:r>
      <w:hyperlink r:id="rId23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Creative Lighting Control</w:t>
        </w:r>
      </w:hyperlink>
    </w:p>
    <w:p w14:paraId="19C4962D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25C1EAE1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Programmer (Live Music &amp; Events, Corporate events, Theatre &amp; TV)</w:t>
      </w:r>
    </w:p>
    <w:p w14:paraId="1B5C8BDD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Video Programmer (Live Music &amp; Events, Corporate events, Theatre &amp; TV)</w:t>
      </w:r>
    </w:p>
    <w:p w14:paraId="486E53C2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Video Designer &amp; Content Creation</w:t>
      </w:r>
    </w:p>
    <w:p w14:paraId="4B901557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Technical Manager</w:t>
      </w:r>
    </w:p>
    <w:p w14:paraId="718F789A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Show Control Systems Engineer</w:t>
      </w:r>
    </w:p>
    <w:p w14:paraId="2812AF8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Designer (Live Music &amp; Events)</w:t>
      </w:r>
    </w:p>
    <w:p w14:paraId="5C5DF6AD" w14:textId="77777777" w:rsidR="00CD5308" w:rsidRDefault="00CD5308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2CE1BF12" w14:textId="5086BF19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4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lang w:eastAsia="en-GB"/>
          </w:rPr>
          <w:t>BA (Hons) Design for Theatre and Performance</w:t>
        </w:r>
      </w:hyperlink>
    </w:p>
    <w:p w14:paraId="6B6BD2E7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 include:</w:t>
      </w:r>
    </w:p>
    <w:p w14:paraId="2286DF0E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Concept Designer</w:t>
      </w:r>
    </w:p>
    <w:p w14:paraId="2B27EEBC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Costume Assistant</w:t>
      </w:r>
    </w:p>
    <w:p w14:paraId="35FE6330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Costume Designer</w:t>
      </w:r>
    </w:p>
    <w:p w14:paraId="7B2FE773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Set Designer</w:t>
      </w:r>
    </w:p>
    <w:p w14:paraId="77CF1DC3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Theatre Designer</w:t>
      </w:r>
    </w:p>
    <w:p w14:paraId="52E66D6F" w14:textId="7A132D3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 </w:t>
      </w:r>
    </w:p>
    <w:p w14:paraId="6D010E1E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5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Digital Content Design for Theatre and Performance</w:t>
        </w:r>
      </w:hyperlink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**</w:t>
      </w:r>
    </w:p>
    <w:p w14:paraId="5C878A16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 include:</w:t>
      </w:r>
    </w:p>
    <w:p w14:paraId="56C94B21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Digital Content Creators</w:t>
      </w:r>
    </w:p>
    <w:p w14:paraId="0354025D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Live Events Professionals</w:t>
      </w:r>
    </w:p>
    <w:p w14:paraId="48EB674D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lastRenderedPageBreak/>
        <w:t>Video Designers and Operators</w:t>
      </w:r>
    </w:p>
    <w:p w14:paraId="09E6D3B0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Digital Arts Specialists</w:t>
      </w:r>
    </w:p>
    <w:p w14:paraId="7753C1D4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 </w:t>
      </w:r>
    </w:p>
    <w:p w14:paraId="286FA0D3" w14:textId="77777777" w:rsidR="00CD5308" w:rsidRDefault="00CD5308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7856939D" w14:textId="1BCD2776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6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Lighting Design</w:t>
        </w:r>
      </w:hyperlink>
    </w:p>
    <w:p w14:paraId="2C69D8A9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73A99126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Designer, Theatre</w:t>
      </w:r>
    </w:p>
    <w:p w14:paraId="4B326321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Designer, Theme Park</w:t>
      </w:r>
    </w:p>
    <w:p w14:paraId="6711BA6F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Designer, Concert/Touring</w:t>
      </w:r>
    </w:p>
    <w:p w14:paraId="2E2A1F2C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Designer, Architecture</w:t>
      </w:r>
    </w:p>
    <w:p w14:paraId="20FAB593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Associate Lighting Designer</w:t>
      </w:r>
    </w:p>
    <w:p w14:paraId="4D149308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Head of Lighting</w:t>
      </w:r>
    </w:p>
    <w:p w14:paraId="29597073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Programmer</w:t>
      </w:r>
    </w:p>
    <w:p w14:paraId="673BBDBF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Production Electrician/Chief Lx</w:t>
      </w:r>
    </w:p>
    <w:p w14:paraId="79EB3DA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 </w:t>
      </w:r>
    </w:p>
    <w:p w14:paraId="0F6AE0F3" w14:textId="2C22C285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7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 Lighting Design for Architecture</w:t>
        </w:r>
      </w:hyperlink>
    </w:p>
    <w:p w14:paraId="12447F41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68D2A432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Architectural Lighting Designer</w:t>
      </w:r>
    </w:p>
    <w:p w14:paraId="73F20C38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Interior Designers</w:t>
      </w:r>
    </w:p>
    <w:p w14:paraId="27CBBC6D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Lighting Manufacturer</w:t>
      </w:r>
    </w:p>
    <w:p w14:paraId="4E0873A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Urban Planners</w:t>
      </w:r>
    </w:p>
    <w:p w14:paraId="23168FB4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8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Scenic Arts (Construction, Props and Painting)</w:t>
        </w:r>
      </w:hyperlink>
    </w:p>
    <w:p w14:paraId="3393A6C3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42714D6C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Prop Maker</w:t>
      </w:r>
    </w:p>
    <w:p w14:paraId="0FB4061F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Scenic Artist</w:t>
      </w:r>
    </w:p>
    <w:p w14:paraId="085B9D98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Scenic Carpenter</w:t>
      </w:r>
    </w:p>
    <w:p w14:paraId="3DB98AE3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Scenic Engineer</w:t>
      </w:r>
    </w:p>
    <w:p w14:paraId="121208EC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Scenic Painter</w:t>
      </w:r>
    </w:p>
    <w:p w14:paraId="58ED1322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Scenic Welder</w:t>
      </w:r>
    </w:p>
    <w:p w14:paraId="1A03F18B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 </w:t>
      </w:r>
    </w:p>
    <w:p w14:paraId="59339374" w14:textId="0D9EDD2B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29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Stage and Events Management</w:t>
        </w:r>
      </w:hyperlink>
    </w:p>
    <w:p w14:paraId="2AACC1A0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 include:</w:t>
      </w:r>
    </w:p>
    <w:p w14:paraId="408CF3F6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Arts and Cultural Management </w:t>
      </w:r>
    </w:p>
    <w:p w14:paraId="7A78003A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Stage and Events Management</w:t>
      </w:r>
    </w:p>
    <w:p w14:paraId="68ADA56F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Venue and Site Management</w:t>
      </w:r>
    </w:p>
    <w:p w14:paraId="68B0709C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Production and Technical Management</w:t>
      </w:r>
    </w:p>
    <w:p w14:paraId="53DCEFFB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Operations and Logistics Management</w:t>
      </w:r>
    </w:p>
    <w:p w14:paraId="26751031" w14:textId="73FAFA98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7C7E296" w14:textId="6436D422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30" w:tgtFrame="_blank" w:history="1">
        <w:r w:rsidRPr="00C82F9D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en-GB"/>
          </w:rPr>
          <w:t>BA (Hons) Virtual Theatre and Digital Experiences</w:t>
        </w:r>
      </w:hyperlink>
      <w:r w:rsidRPr="00C82F9D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  <w:t>**</w:t>
      </w:r>
    </w:p>
    <w:p w14:paraId="0A4C5875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Occupations include:</w:t>
      </w:r>
    </w:p>
    <w:p w14:paraId="2DEA2A51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Digital Theatre Makers</w:t>
      </w:r>
    </w:p>
    <w:p w14:paraId="0B66268B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Concept Artists</w:t>
      </w:r>
    </w:p>
    <w:p w14:paraId="68E1500D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Creative Technologists</w:t>
      </w:r>
    </w:p>
    <w:p w14:paraId="26C8ED59" w14:textId="77777777" w:rsidR="002424A3" w:rsidRPr="00C82F9D" w:rsidRDefault="002424A3" w:rsidP="00C82F9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C82F9D">
        <w:rPr>
          <w:rFonts w:eastAsia="Times New Roman" w:cstheme="minorHAnsi"/>
          <w:sz w:val="24"/>
          <w:szCs w:val="24"/>
          <w:lang w:eastAsia="en-GB"/>
        </w:rPr>
        <w:t>Art Directors</w:t>
      </w:r>
    </w:p>
    <w:p w14:paraId="579FD77B" w14:textId="77777777" w:rsidR="00CD5308" w:rsidRDefault="00CD5308" w:rsidP="00C82F9D">
      <w:pPr>
        <w:pStyle w:val="NoSpacing"/>
        <w:rPr>
          <w:rFonts w:cstheme="minorHAnsi"/>
          <w:sz w:val="24"/>
          <w:szCs w:val="24"/>
        </w:rPr>
      </w:pPr>
    </w:p>
    <w:p w14:paraId="0E806A3C" w14:textId="77777777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737E9D24" w14:textId="77777777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72D2430B" w14:textId="77777777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7B89FFFE" w14:textId="77777777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32044884" w14:textId="77777777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716DE513" w14:textId="77777777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515A7DFF" w14:textId="695EB5B6" w:rsidR="00CD5308" w:rsidRP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  <w:r w:rsidRPr="00CD5308">
        <w:rPr>
          <w:rFonts w:cstheme="minorHAnsi"/>
          <w:b/>
          <w:bCs/>
          <w:sz w:val="24"/>
          <w:szCs w:val="24"/>
        </w:rPr>
        <w:t>SCHOOL OF PERFORMANCE</w:t>
      </w:r>
    </w:p>
    <w:p w14:paraId="76E99A2A" w14:textId="2A1A6326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Our School of Performance courses offer a range of entry routes into the industry for actors, performers, writers, </w:t>
      </w:r>
      <w:proofErr w:type="gramStart"/>
      <w:r w:rsidRPr="00C82F9D">
        <w:rPr>
          <w:rFonts w:cstheme="minorHAnsi"/>
          <w:sz w:val="24"/>
          <w:szCs w:val="24"/>
        </w:rPr>
        <w:t>directors</w:t>
      </w:r>
      <w:proofErr w:type="gramEnd"/>
      <w:r w:rsidRPr="00C82F9D">
        <w:rPr>
          <w:rFonts w:cstheme="minorHAnsi"/>
          <w:sz w:val="24"/>
          <w:szCs w:val="24"/>
        </w:rPr>
        <w:t xml:space="preserve"> and theatre makers. </w:t>
      </w:r>
    </w:p>
    <w:p w14:paraId="1CF00A8B" w14:textId="7ACCCAE5" w:rsidR="00CD5308" w:rsidRDefault="00CD5308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7ACC3690" w14:textId="5D799904" w:rsidR="002424A3" w:rsidRPr="00CD5308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  <w:hyperlink r:id="rId31" w:tgtFrame="_blank" w:history="1">
        <w:r w:rsidRPr="00CD5308">
          <w:rPr>
            <w:rStyle w:val="Strong"/>
            <w:rFonts w:cstheme="minorHAnsi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BA (Hons) Acting</w:t>
        </w:r>
      </w:hyperlink>
    </w:p>
    <w:p w14:paraId="07563584" w14:textId="77777777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Conservatoire actor training for stage, television, </w:t>
      </w:r>
      <w:proofErr w:type="gramStart"/>
      <w:r w:rsidRPr="00C82F9D">
        <w:rPr>
          <w:rFonts w:cstheme="minorHAnsi"/>
          <w:sz w:val="24"/>
          <w:szCs w:val="24"/>
        </w:rPr>
        <w:t>radio</w:t>
      </w:r>
      <w:proofErr w:type="gramEnd"/>
      <w:r w:rsidRPr="00C82F9D">
        <w:rPr>
          <w:rFonts w:cstheme="minorHAnsi"/>
          <w:sz w:val="24"/>
          <w:szCs w:val="24"/>
        </w:rPr>
        <w:t xml:space="preserve"> and screen. Alongside numerous College-based performances, you will take part in an industry showcase in London and perform in a range of </w:t>
      </w:r>
      <w:proofErr w:type="gramStart"/>
      <w:r w:rsidRPr="00C82F9D">
        <w:rPr>
          <w:rFonts w:cstheme="minorHAnsi"/>
          <w:sz w:val="24"/>
          <w:szCs w:val="24"/>
        </w:rPr>
        <w:t>fully-mounted</w:t>
      </w:r>
      <w:proofErr w:type="gramEnd"/>
      <w:r w:rsidRPr="00C82F9D">
        <w:rPr>
          <w:rFonts w:cstheme="minorHAnsi"/>
          <w:sz w:val="24"/>
          <w:szCs w:val="24"/>
        </w:rPr>
        <w:t xml:space="preserve"> productions in professional venues.</w:t>
      </w:r>
    </w:p>
    <w:p w14:paraId="17524A2F" w14:textId="55E4B899" w:rsidR="002424A3" w:rsidRPr="00CD5308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  <w:r w:rsidRPr="00C82F9D">
        <w:rPr>
          <w:rFonts w:cstheme="minorHAnsi"/>
          <w:b/>
          <w:bCs/>
          <w:sz w:val="24"/>
          <w:szCs w:val="24"/>
        </w:rPr>
        <w:br/>
      </w:r>
      <w:hyperlink r:id="rId32" w:tgtFrame="_blank" w:history="1">
        <w:r w:rsidRPr="00CD5308">
          <w:rPr>
            <w:rStyle w:val="Strong"/>
            <w:rFonts w:cstheme="minorHAnsi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BA (Hons) Actor Musicianship</w:t>
        </w:r>
      </w:hyperlink>
    </w:p>
    <w:p w14:paraId="4AF49F6D" w14:textId="77777777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The only accredited degree of its kind which prioritises both acting and musicianship in collaboration with each other. Alongside numerous College-based performances, you will take part in an industry showcase in London and perform in a range of </w:t>
      </w:r>
      <w:proofErr w:type="gramStart"/>
      <w:r w:rsidRPr="00C82F9D">
        <w:rPr>
          <w:rFonts w:cstheme="minorHAnsi"/>
          <w:sz w:val="24"/>
          <w:szCs w:val="24"/>
        </w:rPr>
        <w:t>fully-mounted</w:t>
      </w:r>
      <w:proofErr w:type="gramEnd"/>
      <w:r w:rsidRPr="00C82F9D">
        <w:rPr>
          <w:rFonts w:cstheme="minorHAnsi"/>
          <w:sz w:val="24"/>
          <w:szCs w:val="24"/>
        </w:rPr>
        <w:t xml:space="preserve"> productions in professional venues.</w:t>
      </w:r>
    </w:p>
    <w:p w14:paraId="2920D350" w14:textId="14884C36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 </w:t>
      </w:r>
    </w:p>
    <w:p w14:paraId="6B577E46" w14:textId="77777777" w:rsidR="002424A3" w:rsidRPr="00CD5308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  <w:hyperlink r:id="rId33" w:tgtFrame="_blank" w:history="1">
        <w:r w:rsidRPr="00CD5308">
          <w:rPr>
            <w:rStyle w:val="Strong"/>
            <w:rFonts w:cstheme="minorHAnsi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BA (Hons) American Theatre Arts</w:t>
        </w:r>
      </w:hyperlink>
    </w:p>
    <w:p w14:paraId="169437F2" w14:textId="77777777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Perform roles in public productions directed by professional American and British directors. Spend a semester in the USA at one of our prestigious partner institutions</w:t>
      </w:r>
    </w:p>
    <w:p w14:paraId="4F3303C6" w14:textId="677B1996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</w:p>
    <w:p w14:paraId="732499FE" w14:textId="5C8038E7" w:rsidR="002424A3" w:rsidRPr="00CD5308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  <w:hyperlink r:id="rId34" w:tgtFrame="_blank" w:history="1">
        <w:r w:rsidRPr="00CD5308">
          <w:rPr>
            <w:rStyle w:val="Strong"/>
            <w:rFonts w:cstheme="minorHAnsi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BA (Hons) European Theatre Arts</w:t>
        </w:r>
      </w:hyperlink>
    </w:p>
    <w:p w14:paraId="5E34A806" w14:textId="77777777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You will train rigorously as a contemporary performer to acquire a </w:t>
      </w:r>
      <w:proofErr w:type="gramStart"/>
      <w:r w:rsidRPr="00C82F9D">
        <w:rPr>
          <w:rFonts w:cstheme="minorHAnsi"/>
          <w:sz w:val="24"/>
          <w:szCs w:val="24"/>
        </w:rPr>
        <w:t>wide-range</w:t>
      </w:r>
      <w:proofErr w:type="gramEnd"/>
      <w:r w:rsidRPr="00C82F9D">
        <w:rPr>
          <w:rFonts w:cstheme="minorHAnsi"/>
          <w:sz w:val="24"/>
          <w:szCs w:val="24"/>
        </w:rPr>
        <w:t xml:space="preserve"> of skills and techniques, empowering you to create and shape innovative performance. Build on your own interests to craft a personal artistic voice. Spend a semester at one of our prestigious European partner institutions</w:t>
      </w:r>
    </w:p>
    <w:p w14:paraId="251EC6AC" w14:textId="7B78E1CB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</w:p>
    <w:p w14:paraId="28B87BD1" w14:textId="77777777" w:rsidR="002424A3" w:rsidRPr="00CD5308" w:rsidRDefault="002424A3" w:rsidP="00C82F9D">
      <w:pPr>
        <w:pStyle w:val="NoSpacing"/>
        <w:rPr>
          <w:rFonts w:cstheme="minorHAnsi"/>
          <w:sz w:val="24"/>
          <w:szCs w:val="24"/>
        </w:rPr>
      </w:pPr>
      <w:hyperlink r:id="rId35" w:tgtFrame="_blank" w:history="1">
        <w:r w:rsidRPr="00CD5308">
          <w:rPr>
            <w:rStyle w:val="Hyperlink"/>
            <w:rFonts w:cstheme="minorHAnsi"/>
            <w:color w:val="000000"/>
            <w:sz w:val="24"/>
            <w:szCs w:val="24"/>
          </w:rPr>
          <w:t>BA (Hons) Theatre Studies</w:t>
        </w:r>
      </w:hyperlink>
    </w:p>
    <w:p w14:paraId="4872D7C4" w14:textId="77777777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 xml:space="preserve">Our long-established BA (Hons) Theatre Studies programme is delivered by Online Learning and provides an ideal way to study for your degree from wherever you are in the </w:t>
      </w:r>
      <w:proofErr w:type="spellStart"/>
      <w:proofErr w:type="gramStart"/>
      <w:r w:rsidRPr="00C82F9D">
        <w:rPr>
          <w:rFonts w:cstheme="minorHAnsi"/>
          <w:sz w:val="24"/>
          <w:szCs w:val="24"/>
        </w:rPr>
        <w:t>world.Our</w:t>
      </w:r>
      <w:proofErr w:type="spellEnd"/>
      <w:proofErr w:type="gramEnd"/>
      <w:r w:rsidRPr="00C82F9D">
        <w:rPr>
          <w:rFonts w:cstheme="minorHAnsi"/>
          <w:sz w:val="24"/>
          <w:szCs w:val="24"/>
        </w:rPr>
        <w:t xml:space="preserve"> graduates have gone on to work across a range of theatre-related roles and in education. </w:t>
      </w:r>
      <w:hyperlink r:id="rId36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Full-time</w:t>
        </w:r>
      </w:hyperlink>
      <w:r w:rsidRPr="00C82F9D">
        <w:rPr>
          <w:rFonts w:cstheme="minorHAnsi"/>
          <w:sz w:val="24"/>
          <w:szCs w:val="24"/>
        </w:rPr>
        <w:t> and </w:t>
      </w:r>
      <w:hyperlink r:id="rId37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Part-time</w:t>
        </w:r>
      </w:hyperlink>
      <w:r w:rsidRPr="00C82F9D">
        <w:rPr>
          <w:rFonts w:cstheme="minorHAnsi"/>
          <w:sz w:val="24"/>
          <w:szCs w:val="24"/>
        </w:rPr>
        <w:t> routes available. </w:t>
      </w:r>
    </w:p>
    <w:p w14:paraId="76F41964" w14:textId="5F25A2E6" w:rsidR="002424A3" w:rsidRPr="00C82F9D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</w:p>
    <w:p w14:paraId="0D7EFDD4" w14:textId="77777777" w:rsidR="002424A3" w:rsidRPr="00CD5308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  <w:hyperlink r:id="rId38" w:tgtFrame="_blank" w:history="1">
        <w:r w:rsidRPr="00CD5308">
          <w:rPr>
            <w:rStyle w:val="Strong"/>
            <w:rFonts w:cstheme="minorHAnsi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Acting Foundation Course</w:t>
        </w:r>
      </w:hyperlink>
    </w:p>
    <w:p w14:paraId="5BDC6217" w14:textId="77777777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Intensive 6 month acting training delivered in </w:t>
      </w:r>
      <w:hyperlink r:id="rId39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Sidcup</w:t>
        </w:r>
      </w:hyperlink>
      <w:r w:rsidRPr="00C82F9D">
        <w:rPr>
          <w:rFonts w:cstheme="minorHAnsi"/>
          <w:sz w:val="24"/>
          <w:szCs w:val="24"/>
        </w:rPr>
        <w:t>, </w:t>
      </w:r>
      <w:hyperlink r:id="rId40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Belfast</w:t>
        </w:r>
      </w:hyperlink>
      <w:r w:rsidRPr="00C82F9D">
        <w:rPr>
          <w:rFonts w:cstheme="minorHAnsi"/>
          <w:sz w:val="24"/>
          <w:szCs w:val="24"/>
        </w:rPr>
        <w:t>, </w:t>
      </w:r>
      <w:hyperlink r:id="rId41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Brighton</w:t>
        </w:r>
      </w:hyperlink>
      <w:r w:rsidRPr="00C82F9D">
        <w:rPr>
          <w:rFonts w:cstheme="minorHAnsi"/>
          <w:sz w:val="24"/>
          <w:szCs w:val="24"/>
        </w:rPr>
        <w:t>, </w:t>
      </w:r>
      <w:hyperlink r:id="rId42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Edinburgh</w:t>
        </w:r>
      </w:hyperlink>
      <w:r w:rsidRPr="00C82F9D">
        <w:rPr>
          <w:rFonts w:cstheme="minorHAnsi"/>
          <w:sz w:val="24"/>
          <w:szCs w:val="24"/>
        </w:rPr>
        <w:t> and </w:t>
      </w:r>
      <w:hyperlink r:id="rId43" w:tgtFrame="_blank" w:history="1">
        <w:r w:rsidRPr="00C82F9D">
          <w:rPr>
            <w:rStyle w:val="Hyperlink"/>
            <w:rFonts w:cstheme="minorHAnsi"/>
            <w:color w:val="000000"/>
            <w:sz w:val="24"/>
            <w:szCs w:val="24"/>
          </w:rPr>
          <w:t>Folkestone</w:t>
        </w:r>
      </w:hyperlink>
      <w:r w:rsidRPr="00C82F9D">
        <w:rPr>
          <w:rFonts w:cstheme="minorHAnsi"/>
          <w:sz w:val="24"/>
          <w:szCs w:val="24"/>
        </w:rPr>
        <w:t>. Ideal preparation for further vocational study at Drama school. </w:t>
      </w:r>
    </w:p>
    <w:p w14:paraId="2AE214AF" w14:textId="0EC33A4F" w:rsidR="002424A3" w:rsidRPr="00C82F9D" w:rsidRDefault="002424A3" w:rsidP="00C82F9D">
      <w:pPr>
        <w:pStyle w:val="NoSpacing"/>
        <w:rPr>
          <w:rFonts w:cstheme="minorHAnsi"/>
          <w:sz w:val="24"/>
          <w:szCs w:val="24"/>
        </w:rPr>
      </w:pPr>
    </w:p>
    <w:p w14:paraId="3E405384" w14:textId="77777777" w:rsidR="002424A3" w:rsidRPr="00CD5308" w:rsidRDefault="002424A3" w:rsidP="00C82F9D">
      <w:pPr>
        <w:pStyle w:val="NoSpacing"/>
        <w:rPr>
          <w:rFonts w:cstheme="minorHAnsi"/>
          <w:b/>
          <w:bCs/>
          <w:sz w:val="24"/>
          <w:szCs w:val="24"/>
        </w:rPr>
      </w:pPr>
      <w:hyperlink r:id="rId44" w:tgtFrame="_blank" w:history="1">
        <w:r w:rsidRPr="00CD5308">
          <w:rPr>
            <w:rStyle w:val="Strong"/>
            <w:rFonts w:cstheme="minorHAnsi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Acting Part Time Course</w:t>
        </w:r>
      </w:hyperlink>
    </w:p>
    <w:p w14:paraId="44D0D5E8" w14:textId="327C6496" w:rsidR="002424A3" w:rsidRDefault="002424A3" w:rsidP="00C82F9D">
      <w:pPr>
        <w:pStyle w:val="NoSpacing"/>
        <w:rPr>
          <w:rFonts w:cstheme="minorHAnsi"/>
          <w:sz w:val="24"/>
          <w:szCs w:val="24"/>
        </w:rPr>
      </w:pPr>
      <w:r w:rsidRPr="00C82F9D">
        <w:rPr>
          <w:rFonts w:cstheme="minorHAnsi"/>
          <w:sz w:val="24"/>
          <w:szCs w:val="24"/>
        </w:rPr>
        <w:t>Our popular 1 year acting evening course is designed for those who want</w:t>
      </w:r>
      <w:r w:rsidR="001D47FA" w:rsidRPr="00C82F9D">
        <w:rPr>
          <w:rFonts w:cstheme="minorHAnsi"/>
          <w:sz w:val="24"/>
          <w:szCs w:val="24"/>
        </w:rPr>
        <w:t xml:space="preserve"> </w:t>
      </w:r>
      <w:r w:rsidRPr="00C82F9D">
        <w:rPr>
          <w:rFonts w:cstheme="minorHAnsi"/>
          <w:sz w:val="24"/>
          <w:szCs w:val="24"/>
        </w:rPr>
        <w:t>to learn the craft of acting. Includes links to the profession and industry. </w:t>
      </w:r>
    </w:p>
    <w:p w14:paraId="692B9CDD" w14:textId="77777777" w:rsidR="009C3908" w:rsidRPr="00C82F9D" w:rsidRDefault="009C3908" w:rsidP="00C82F9D">
      <w:pPr>
        <w:pStyle w:val="NoSpacing"/>
        <w:rPr>
          <w:rFonts w:cstheme="minorHAnsi"/>
          <w:sz w:val="24"/>
          <w:szCs w:val="24"/>
        </w:rPr>
      </w:pPr>
    </w:p>
    <w:p w14:paraId="54A60E4B" w14:textId="44B237B6" w:rsidR="001D47FA" w:rsidRPr="00C82F9D" w:rsidRDefault="001D47FA" w:rsidP="00C82F9D">
      <w:pPr>
        <w:pStyle w:val="NoSpacing"/>
        <w:rPr>
          <w:rFonts w:cstheme="minorHAnsi"/>
          <w:sz w:val="24"/>
          <w:szCs w:val="24"/>
          <w:u w:val="single"/>
        </w:rPr>
      </w:pPr>
    </w:p>
    <w:sectPr w:rsidR="001D47FA" w:rsidRPr="00C82F9D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A89E" w14:textId="77777777" w:rsidR="00CD5308" w:rsidRDefault="00CD5308" w:rsidP="00CD5308">
      <w:pPr>
        <w:spacing w:after="0" w:line="240" w:lineRule="auto"/>
      </w:pPr>
      <w:r>
        <w:separator/>
      </w:r>
    </w:p>
  </w:endnote>
  <w:endnote w:type="continuationSeparator" w:id="0">
    <w:p w14:paraId="3C15DC00" w14:textId="77777777" w:rsidR="00CD5308" w:rsidRDefault="00CD5308" w:rsidP="00CD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7963" w14:textId="77777777" w:rsidR="00CD5308" w:rsidRDefault="00CD5308" w:rsidP="00CD5308">
      <w:pPr>
        <w:spacing w:after="0" w:line="240" w:lineRule="auto"/>
      </w:pPr>
      <w:r>
        <w:separator/>
      </w:r>
    </w:p>
  </w:footnote>
  <w:footnote w:type="continuationSeparator" w:id="0">
    <w:p w14:paraId="34A419FC" w14:textId="77777777" w:rsidR="00CD5308" w:rsidRDefault="00CD5308" w:rsidP="00CD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201E" w14:textId="02C53B07" w:rsidR="00CD5308" w:rsidRPr="00CD5308" w:rsidRDefault="00CD5308">
    <w:pPr>
      <w:pStyle w:val="Header"/>
      <w:rPr>
        <w:b/>
        <w:bCs/>
        <w:u w:val="single"/>
      </w:rPr>
    </w:pPr>
    <w:r w:rsidRPr="00CD5308">
      <w:rPr>
        <w:b/>
        <w:bCs/>
        <w:u w:val="single"/>
      </w:rPr>
      <w:t>BRUFORD CREW – FACT SHEET</w:t>
    </w:r>
    <w:r>
      <w:rPr>
        <w:b/>
        <w:bCs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9BD"/>
    <w:multiLevelType w:val="multilevel"/>
    <w:tmpl w:val="AE7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F4F80"/>
    <w:multiLevelType w:val="multilevel"/>
    <w:tmpl w:val="573E7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00595"/>
    <w:multiLevelType w:val="multilevel"/>
    <w:tmpl w:val="83C0E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42585"/>
    <w:multiLevelType w:val="multilevel"/>
    <w:tmpl w:val="12022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7673A"/>
    <w:multiLevelType w:val="multilevel"/>
    <w:tmpl w:val="E586E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10D5D"/>
    <w:multiLevelType w:val="multilevel"/>
    <w:tmpl w:val="A9A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23AA7"/>
    <w:multiLevelType w:val="multilevel"/>
    <w:tmpl w:val="BF329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C38DF"/>
    <w:multiLevelType w:val="multilevel"/>
    <w:tmpl w:val="18F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42637"/>
    <w:multiLevelType w:val="multilevel"/>
    <w:tmpl w:val="6CB01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5409B"/>
    <w:multiLevelType w:val="multilevel"/>
    <w:tmpl w:val="8A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E2919"/>
    <w:multiLevelType w:val="multilevel"/>
    <w:tmpl w:val="A69A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F609F"/>
    <w:multiLevelType w:val="multilevel"/>
    <w:tmpl w:val="0A861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70205"/>
    <w:multiLevelType w:val="multilevel"/>
    <w:tmpl w:val="5A200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57EFA"/>
    <w:multiLevelType w:val="multilevel"/>
    <w:tmpl w:val="170C8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E7A13"/>
    <w:multiLevelType w:val="multilevel"/>
    <w:tmpl w:val="14C41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B2C24"/>
    <w:multiLevelType w:val="hybridMultilevel"/>
    <w:tmpl w:val="587A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2AB4"/>
    <w:multiLevelType w:val="hybridMultilevel"/>
    <w:tmpl w:val="00F4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1F4"/>
    <w:multiLevelType w:val="multilevel"/>
    <w:tmpl w:val="EA64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A3"/>
    <w:rsid w:val="001D47FA"/>
    <w:rsid w:val="002424A3"/>
    <w:rsid w:val="00326F73"/>
    <w:rsid w:val="0039500D"/>
    <w:rsid w:val="00637A58"/>
    <w:rsid w:val="009C3908"/>
    <w:rsid w:val="00C23C06"/>
    <w:rsid w:val="00C82F9D"/>
    <w:rsid w:val="00C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0A5B"/>
  <w15:chartTrackingRefBased/>
  <w15:docId w15:val="{319B8677-3D5A-454C-9BFD-772ABBF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4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">
    <w:name w:val="addthis"/>
    <w:basedOn w:val="Normal"/>
    <w:rsid w:val="002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24A3"/>
    <w:rPr>
      <w:color w:val="0000FF"/>
      <w:u w:val="single"/>
    </w:rPr>
  </w:style>
  <w:style w:type="paragraph" w:customStyle="1" w:styleId="gplus">
    <w:name w:val="gplus"/>
    <w:basedOn w:val="Normal"/>
    <w:rsid w:val="002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witter">
    <w:name w:val="twitter"/>
    <w:basedOn w:val="Normal"/>
    <w:rsid w:val="002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cebook">
    <w:name w:val="facebook"/>
    <w:basedOn w:val="Normal"/>
    <w:rsid w:val="002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24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C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6F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2F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08"/>
  </w:style>
  <w:style w:type="paragraph" w:styleId="Footer">
    <w:name w:val="footer"/>
    <w:basedOn w:val="Normal"/>
    <w:link w:val="FooterChar"/>
    <w:uiPriority w:val="99"/>
    <w:unhideWhenUsed/>
    <w:rsid w:val="00CD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782">
          <w:marLeft w:val="0"/>
          <w:marRight w:val="0"/>
          <w:marTop w:val="150"/>
          <w:marBottom w:val="30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</w:div>
        <w:div w:id="246963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89">
          <w:marLeft w:val="0"/>
          <w:marRight w:val="0"/>
          <w:marTop w:val="150"/>
          <w:marBottom w:val="30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</w:div>
        <w:div w:id="1761216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575">
          <w:marLeft w:val="0"/>
          <w:marRight w:val="0"/>
          <w:marTop w:val="150"/>
          <w:marBottom w:val="30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</w:div>
        <w:div w:id="2077975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62">
          <w:marLeft w:val="0"/>
          <w:marRight w:val="0"/>
          <w:marTop w:val="150"/>
          <w:marBottom w:val="30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</w:div>
        <w:div w:id="21000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oryfutures.com/news/skills-report" TargetMode="External"/><Relationship Id="rId18" Type="http://schemas.openxmlformats.org/officeDocument/2006/relationships/hyperlink" Target="http://www.lighting.philips.co.uk/home" TargetMode="External"/><Relationship Id="rId26" Type="http://schemas.openxmlformats.org/officeDocument/2006/relationships/hyperlink" Target="http://www.bruford.ac.uk/courses/lighting-design-ba-hons" TargetMode="External"/><Relationship Id="rId39" Type="http://schemas.openxmlformats.org/officeDocument/2006/relationships/hyperlink" Target="https://www.bruford.ac.uk/courses/acting-foundation-cours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ruford.ac.uk/courses/audio-production-ba-bsc-hons/" TargetMode="External"/><Relationship Id="rId34" Type="http://schemas.openxmlformats.org/officeDocument/2006/relationships/hyperlink" Target="https://www.bruford.ac.uk/courses/european-theatre-arts-ba-hons/" TargetMode="External"/><Relationship Id="rId42" Type="http://schemas.openxmlformats.org/officeDocument/2006/relationships/hyperlink" Target="https://www.bruford.ac.uk/courses/acting-foundation-course-edinburgh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ruford.ac.uk/centre-for-digital-creation-and-production/" TargetMode="External"/><Relationship Id="rId17" Type="http://schemas.openxmlformats.org/officeDocument/2006/relationships/hyperlink" Target="https://www.etcconnect.com/?LangType=1033" TargetMode="External"/><Relationship Id="rId25" Type="http://schemas.openxmlformats.org/officeDocument/2006/relationships/hyperlink" Target="https://www.bruford.ac.uk/courses/digital-content-design-for-theatre-and-live-events-ba-hons" TargetMode="External"/><Relationship Id="rId33" Type="http://schemas.openxmlformats.org/officeDocument/2006/relationships/hyperlink" Target="https://www.bruford.ac.uk/courses/american-theatre-arts-ba-hons/" TargetMode="External"/><Relationship Id="rId38" Type="http://schemas.openxmlformats.org/officeDocument/2006/relationships/hyperlink" Target="https://www.bruford.ac.uk/courses/acting-foundation-course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sguise.one/" TargetMode="External"/><Relationship Id="rId20" Type="http://schemas.openxmlformats.org/officeDocument/2006/relationships/hyperlink" Target="http://www.whitelight.ltd.uk/" TargetMode="External"/><Relationship Id="rId29" Type="http://schemas.openxmlformats.org/officeDocument/2006/relationships/hyperlink" Target="http://www.bruford.ac.uk/courses/stage-management-ba-hons" TargetMode="External"/><Relationship Id="rId41" Type="http://schemas.openxmlformats.org/officeDocument/2006/relationships/hyperlink" Target="https://www.bruford.ac.uk/courses/acting-foundation-course-bright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uford.ac.uk/news-events/news/corona-virus-updates/" TargetMode="External"/><Relationship Id="rId24" Type="http://schemas.openxmlformats.org/officeDocument/2006/relationships/hyperlink" Target="https://www.bruford.ac.uk/courses/theatre-design" TargetMode="External"/><Relationship Id="rId32" Type="http://schemas.openxmlformats.org/officeDocument/2006/relationships/hyperlink" Target="https://www.bruford.ac.uk/courses/actor-musicianship-ba-hons/" TargetMode="External"/><Relationship Id="rId37" Type="http://schemas.openxmlformats.org/officeDocument/2006/relationships/hyperlink" Target="https://www.bruford.ac.uk/courses/theatre-studies-ba-hons-by-online-distance-learning/" TargetMode="External"/><Relationship Id="rId40" Type="http://schemas.openxmlformats.org/officeDocument/2006/relationships/hyperlink" Target="https://www.bruford.ac.uk/courses/acting-foundation-course-belfast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cast-soft.com/" TargetMode="External"/><Relationship Id="rId23" Type="http://schemas.openxmlformats.org/officeDocument/2006/relationships/hyperlink" Target="http://www.bruford.ac.uk/courses/creative-lighting-control-ba-hons" TargetMode="External"/><Relationship Id="rId28" Type="http://schemas.openxmlformats.org/officeDocument/2006/relationships/hyperlink" Target="https://www.bruford.ac.uk/courses/scenic-arts-construction-props-painting-ba-hons/" TargetMode="External"/><Relationship Id="rId36" Type="http://schemas.openxmlformats.org/officeDocument/2006/relationships/hyperlink" Target="https://www.bruford.ac.uk/courses/theatre-studies-ba-hons-by-online-learning-full-time/" TargetMode="External"/><Relationship Id="rId10" Type="http://schemas.openxmlformats.org/officeDocument/2006/relationships/hyperlink" Target="https://www.artshub.co.uk/news-article/features/covid-19/fleur-kilpatrick/creative-prompts-for-post-covid-theatre-260717" TargetMode="External"/><Relationship Id="rId19" Type="http://schemas.openxmlformats.org/officeDocument/2006/relationships/hyperlink" Target="https://www.robe.cz/" TargetMode="External"/><Relationship Id="rId31" Type="http://schemas.openxmlformats.org/officeDocument/2006/relationships/hyperlink" Target="https://www.bruford.ac.uk/courses/acting-ba-hons/" TargetMode="External"/><Relationship Id="rId44" Type="http://schemas.openxmlformats.org/officeDocument/2006/relationships/hyperlink" Target="https://www.bruford.ac.uk/courses/acting-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todesk.co.uk/" TargetMode="External"/><Relationship Id="rId22" Type="http://schemas.openxmlformats.org/officeDocument/2006/relationships/hyperlink" Target="http://www.bruford.ac.uk/courses/costume-production-ba-hons" TargetMode="External"/><Relationship Id="rId27" Type="http://schemas.openxmlformats.org/officeDocument/2006/relationships/hyperlink" Target="https://www.bruford.ac.uk/courses/lighting-design-for-architecture-ba-hons/" TargetMode="External"/><Relationship Id="rId30" Type="http://schemas.openxmlformats.org/officeDocument/2006/relationships/hyperlink" Target="https://www.bruford.ac.uk/courses/virtual-theatre-and-digital-experiences-ba-hons" TargetMode="External"/><Relationship Id="rId35" Type="http://schemas.openxmlformats.org/officeDocument/2006/relationships/hyperlink" Target="https://www.bruford.ac.uk/courses/theatre-studies-ba-hons-by-online-learning-full-time/" TargetMode="External"/><Relationship Id="rId43" Type="http://schemas.openxmlformats.org/officeDocument/2006/relationships/hyperlink" Target="https://www.bruford.ac.uk/courses/acting-foundation-course-folkest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12" ma:contentTypeDescription="Create a new document." ma:contentTypeScope="" ma:versionID="8bd030dbb0251d6ab7140a2df946c8f4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33879e67a37651c6ae2c297576de6ef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253E9-8E77-408A-B685-685B8AD5A7D3}"/>
</file>

<file path=customXml/itemProps2.xml><?xml version="1.0" encoding="utf-8"?>
<ds:datastoreItem xmlns:ds="http://schemas.openxmlformats.org/officeDocument/2006/customXml" ds:itemID="{AB66B4B8-65FA-4D22-8AF8-4D38C6E7F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7EAB0-5F91-4A0C-A355-AF6097F3CD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3b39cc-d508-4a5c-8a3b-b00287eb17e9"/>
    <ds:schemaRef ds:uri="4b21f96d-fa46-486b-8903-a0125cc965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Perez-Lumbreras</dc:creator>
  <cp:keywords/>
  <dc:description/>
  <cp:lastModifiedBy>Samantha Perez-Lumbreras</cp:lastModifiedBy>
  <cp:revision>1</cp:revision>
  <dcterms:created xsi:type="dcterms:W3CDTF">2020-10-13T14:43:00Z</dcterms:created>
  <dcterms:modified xsi:type="dcterms:W3CDTF">2020-10-14T21:05:00Z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